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23" w:rsidRPr="00113120" w:rsidRDefault="00173623" w:rsidP="00FC3F4A">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113120">
        <w:rPr>
          <w:rFonts w:ascii="Times New Roman" w:eastAsia="Times New Roman" w:hAnsi="Times New Roman" w:cs="Times New Roman"/>
          <w:b/>
          <w:bCs/>
          <w:kern w:val="36"/>
          <w:sz w:val="28"/>
          <w:szCs w:val="28"/>
          <w:lang w:val="es-ES_tradnl" w:eastAsia="fr-FR"/>
        </w:rPr>
        <w:t>BTS NRC 2014</w:t>
      </w:r>
    </w:p>
    <w:p w:rsidR="00173623" w:rsidRPr="00113120" w:rsidRDefault="00173623" w:rsidP="00FC3F4A">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113120">
        <w:rPr>
          <w:rFonts w:ascii="Times New Roman" w:eastAsia="Times New Roman" w:hAnsi="Times New Roman" w:cs="Times New Roman"/>
          <w:b/>
          <w:bCs/>
          <w:kern w:val="36"/>
          <w:sz w:val="28"/>
          <w:szCs w:val="28"/>
          <w:lang w:val="es-ES_tradnl" w:eastAsia="fr-FR"/>
        </w:rPr>
        <w:t>Un gran año para el sector turístico</w:t>
      </w:r>
    </w:p>
    <w:p w:rsidR="00E65664" w:rsidRPr="00113120" w:rsidRDefault="00E65664" w:rsidP="00FC3F4A">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113120">
        <w:rPr>
          <w:rFonts w:ascii="Times New Roman" w:eastAsia="Times New Roman" w:hAnsi="Times New Roman" w:cs="Times New Roman"/>
          <w:b/>
          <w:bCs/>
          <w:kern w:val="36"/>
          <w:sz w:val="28"/>
          <w:szCs w:val="28"/>
          <w:lang w:val="es-ES_tradnl" w:eastAsia="fr-FR"/>
        </w:rPr>
        <w:t xml:space="preserve">                                                                                        Texto n°18</w:t>
      </w:r>
    </w:p>
    <w:p w:rsidR="00173623" w:rsidRPr="00E65664" w:rsidRDefault="00173623" w:rsidP="00FC3F4A">
      <w:pPr>
        <w:suppressLineNumbers/>
        <w:spacing w:before="100" w:beforeAutospacing="1" w:after="100" w:afterAutospacing="1" w:line="240" w:lineRule="auto"/>
        <w:outlineLvl w:val="0"/>
        <w:rPr>
          <w:rFonts w:ascii="Times New Roman" w:eastAsia="Times New Roman" w:hAnsi="Times New Roman" w:cs="Times New Roman"/>
          <w:b/>
          <w:bCs/>
          <w:i/>
          <w:kern w:val="36"/>
          <w:sz w:val="24"/>
          <w:szCs w:val="24"/>
          <w:u w:val="single"/>
          <w:lang w:val="es-ES_tradnl" w:eastAsia="fr-FR"/>
        </w:rPr>
      </w:pPr>
    </w:p>
    <w:p w:rsidR="00173623" w:rsidRDefault="00173623" w:rsidP="00FC3F4A">
      <w:pPr>
        <w:suppressLineNumbers/>
        <w:spacing w:before="100" w:beforeAutospacing="1" w:after="100" w:afterAutospacing="1" w:line="240" w:lineRule="auto"/>
        <w:outlineLvl w:val="0"/>
        <w:rPr>
          <w:rFonts w:ascii="Times New Roman" w:eastAsia="Times New Roman" w:hAnsi="Times New Roman" w:cs="Times New Roman"/>
          <w:b/>
          <w:bCs/>
          <w:i/>
          <w:kern w:val="36"/>
          <w:sz w:val="24"/>
          <w:szCs w:val="24"/>
          <w:u w:val="single"/>
          <w:lang w:val="es-ES_tradnl" w:eastAsia="fr-FR"/>
        </w:rPr>
      </w:pPr>
      <w:r w:rsidRPr="00E65664">
        <w:rPr>
          <w:rFonts w:ascii="Times New Roman" w:eastAsia="Times New Roman" w:hAnsi="Times New Roman" w:cs="Times New Roman"/>
          <w:b/>
          <w:bCs/>
          <w:i/>
          <w:kern w:val="36"/>
          <w:sz w:val="24"/>
          <w:szCs w:val="24"/>
          <w:u w:val="single"/>
          <w:lang w:val="es-ES_tradnl" w:eastAsia="fr-FR"/>
        </w:rPr>
        <w:t>El País</w:t>
      </w:r>
      <w:r w:rsidRPr="00E65664">
        <w:rPr>
          <w:rFonts w:ascii="Times New Roman" w:eastAsia="Times New Roman" w:hAnsi="Times New Roman" w:cs="Times New Roman"/>
          <w:bCs/>
          <w:kern w:val="36"/>
          <w:sz w:val="24"/>
          <w:szCs w:val="24"/>
          <w:lang w:val="es-ES_tradnl" w:eastAsia="fr-FR"/>
        </w:rPr>
        <w:t xml:space="preserve"> </w:t>
      </w:r>
      <w:r w:rsidR="00113120" w:rsidRPr="00113120">
        <w:rPr>
          <w:rFonts w:ascii="Times New Roman" w:eastAsia="Times New Roman" w:hAnsi="Times New Roman" w:cs="Times New Roman"/>
          <w:bCs/>
          <w:i/>
          <w:kern w:val="36"/>
          <w:sz w:val="24"/>
          <w:szCs w:val="24"/>
          <w:lang w:val="es-ES_tradnl" w:eastAsia="fr-FR"/>
        </w:rPr>
        <w:t>0</w:t>
      </w:r>
      <w:r w:rsidRPr="00113120">
        <w:rPr>
          <w:rFonts w:ascii="Times New Roman" w:eastAsia="Times New Roman" w:hAnsi="Times New Roman" w:cs="Times New Roman"/>
          <w:bCs/>
          <w:i/>
          <w:kern w:val="36"/>
          <w:sz w:val="24"/>
          <w:szCs w:val="24"/>
          <w:lang w:val="es-ES_tradnl" w:eastAsia="fr-FR"/>
        </w:rPr>
        <w:t>8/01/2014</w:t>
      </w:r>
      <w:r w:rsidRPr="00E65664">
        <w:rPr>
          <w:rFonts w:ascii="Times New Roman" w:eastAsia="Times New Roman" w:hAnsi="Times New Roman" w:cs="Times New Roman"/>
          <w:b/>
          <w:bCs/>
          <w:i/>
          <w:kern w:val="36"/>
          <w:sz w:val="24"/>
          <w:szCs w:val="24"/>
          <w:u w:val="single"/>
          <w:lang w:val="es-ES_tradnl" w:eastAsia="fr-FR"/>
        </w:rPr>
        <w:t xml:space="preserve"> </w:t>
      </w:r>
    </w:p>
    <w:p w:rsidR="00E65664" w:rsidRPr="00E65664" w:rsidRDefault="00E65664" w:rsidP="00FC3F4A">
      <w:pPr>
        <w:suppressLineNumbers/>
        <w:spacing w:before="100" w:beforeAutospacing="1" w:after="100" w:afterAutospacing="1" w:line="240" w:lineRule="auto"/>
        <w:outlineLvl w:val="0"/>
        <w:rPr>
          <w:rFonts w:ascii="Times New Roman" w:eastAsia="Times New Roman" w:hAnsi="Times New Roman" w:cs="Times New Roman"/>
          <w:b/>
          <w:bCs/>
          <w:i/>
          <w:kern w:val="36"/>
          <w:sz w:val="24"/>
          <w:szCs w:val="24"/>
          <w:u w:val="single"/>
          <w:lang w:val="es-ES_tradnl" w:eastAsia="fr-FR"/>
        </w:rPr>
      </w:pPr>
    </w:p>
    <w:p w:rsidR="00E65664" w:rsidRPr="00E65664" w:rsidRDefault="00173623" w:rsidP="00173623">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E65664">
        <w:rPr>
          <w:rFonts w:ascii="Times New Roman" w:eastAsia="Times New Roman" w:hAnsi="Times New Roman" w:cs="Times New Roman"/>
          <w:sz w:val="24"/>
          <w:szCs w:val="24"/>
          <w:lang w:val="es-ES_tradnl" w:eastAsia="fr-FR"/>
        </w:rPr>
        <w:t xml:space="preserve">El balance de actividad en 2013 del sector turístico constituirá, una de las mejores noticias económicas del año que acaba de finalizar. Los datos hasta noviembre permiten calcular una cifra anual de más de 60 millones de visitantes, lo que supone un nuevo máximo histórico y supera en casi dos millones el anterior récord, alcanzado en 2008. </w:t>
      </w:r>
      <w:r w:rsidRPr="00E65664">
        <w:rPr>
          <w:rFonts w:ascii="Times New Roman" w:eastAsia="Times New Roman" w:hAnsi="Times New Roman" w:cs="Times New Roman"/>
          <w:b/>
          <w:sz w:val="24"/>
          <w:szCs w:val="24"/>
          <w:lang w:val="es-ES_tradnl" w:eastAsia="fr-FR"/>
        </w:rPr>
        <w:t>El repunte</w:t>
      </w:r>
      <w:r w:rsidR="00657538">
        <w:rPr>
          <w:rStyle w:val="Appelnotedebasdep"/>
          <w:rFonts w:ascii="Times New Roman" w:eastAsia="Times New Roman" w:hAnsi="Times New Roman" w:cs="Times New Roman"/>
          <w:sz w:val="24"/>
          <w:szCs w:val="24"/>
          <w:lang w:val="es-ES_tradnl" w:eastAsia="fr-FR"/>
        </w:rPr>
        <w:footnoteReference w:id="1"/>
      </w:r>
      <w:r w:rsidRPr="00E65664">
        <w:rPr>
          <w:rFonts w:ascii="Times New Roman" w:eastAsia="Times New Roman" w:hAnsi="Times New Roman" w:cs="Times New Roman"/>
          <w:sz w:val="24"/>
          <w:szCs w:val="24"/>
          <w:lang w:val="es-ES_tradnl" w:eastAsia="fr-FR"/>
        </w:rPr>
        <w:t xml:space="preserve"> de turistas se ha traducido en una cifra de ingresos de 45.000 millones de euros. Ambas cifras permitirán a España consolidar la segunda posición mundial por ingresos y superar a China como tercer destino más visitado. </w:t>
      </w:r>
    </w:p>
    <w:p w:rsidR="00173623" w:rsidRPr="00E65664" w:rsidRDefault="00173623" w:rsidP="00173623">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E65664">
        <w:rPr>
          <w:rFonts w:ascii="Times New Roman" w:eastAsia="Times New Roman" w:hAnsi="Times New Roman" w:cs="Times New Roman"/>
          <w:sz w:val="24"/>
          <w:szCs w:val="24"/>
          <w:lang w:val="es-ES_tradnl" w:eastAsia="fr-FR"/>
        </w:rPr>
        <w:t>Las razones de esta mejora tienen que ver con una combinación de factores. Por una parte, con la prolongación del clima de conflicto e inestabilidad políticas que se vive en los países del norte de África, una circunstancia que ha beneficiado considerablemente a España; y por otra, con el notable esfuerzo de una industria que sigue siendo uno de los escasos motores que tiran de la economía española en este momento.</w:t>
      </w:r>
    </w:p>
    <w:p w:rsidR="00173623" w:rsidRPr="00E65664" w:rsidRDefault="00173623" w:rsidP="00173623">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E65664">
        <w:rPr>
          <w:rFonts w:ascii="Times New Roman" w:eastAsia="Times New Roman" w:hAnsi="Times New Roman" w:cs="Times New Roman"/>
          <w:sz w:val="24"/>
          <w:szCs w:val="24"/>
          <w:lang w:val="es-ES_tradnl" w:eastAsia="fr-FR"/>
        </w:rPr>
        <w:t xml:space="preserve">Precisamente por ello, y por lo decisivo y estratégico que resulta ese impulso dentro del conjunto de la actividad, se hace más necesario que nunca sentar las bases de la profunda reconversión que el sector </w:t>
      </w:r>
      <w:r w:rsidRPr="00E65664">
        <w:rPr>
          <w:rFonts w:ascii="Times New Roman" w:eastAsia="Times New Roman" w:hAnsi="Times New Roman" w:cs="Times New Roman"/>
          <w:b/>
          <w:sz w:val="24"/>
          <w:szCs w:val="24"/>
          <w:lang w:val="es-ES_tradnl" w:eastAsia="fr-FR"/>
        </w:rPr>
        <w:t>tiene pendiente</w:t>
      </w:r>
      <w:r w:rsidR="00657538">
        <w:rPr>
          <w:rStyle w:val="Appelnotedebasdep"/>
          <w:rFonts w:ascii="Times New Roman" w:eastAsia="Times New Roman" w:hAnsi="Times New Roman" w:cs="Times New Roman"/>
          <w:sz w:val="24"/>
          <w:szCs w:val="24"/>
          <w:lang w:val="es-ES_tradnl" w:eastAsia="fr-FR"/>
        </w:rPr>
        <w:footnoteReference w:id="2"/>
      </w:r>
      <w:r w:rsidRPr="00E65664">
        <w:rPr>
          <w:rFonts w:ascii="Times New Roman" w:eastAsia="Times New Roman" w:hAnsi="Times New Roman" w:cs="Times New Roman"/>
          <w:sz w:val="24"/>
          <w:szCs w:val="24"/>
          <w:lang w:val="es-ES_tradnl" w:eastAsia="fr-FR"/>
        </w:rPr>
        <w:t xml:space="preserve"> desde hace años. La pérdida de atractivo que han experimentado los países árabes como destinos turísticos de masas en los últimos ejercicios constituye una ventaja de naturaleza coyuntural y, por lo tanto, hay que tener muy presente la posibilidad de que en un futuro más o menos próximo asistamos a un cambio de tendencia. Para hacer frente a ese riesgo es fundamental abordar una mejora de las instalaciones y </w:t>
      </w:r>
      <w:proofErr w:type="gramStart"/>
      <w:r w:rsidRPr="00E65664">
        <w:rPr>
          <w:rFonts w:ascii="Times New Roman" w:eastAsia="Times New Roman" w:hAnsi="Times New Roman" w:cs="Times New Roman"/>
          <w:sz w:val="24"/>
          <w:szCs w:val="24"/>
          <w:lang w:val="es-ES_tradnl" w:eastAsia="fr-FR"/>
        </w:rPr>
        <w:t>servicios</w:t>
      </w:r>
      <w:proofErr w:type="gramEnd"/>
      <w:r w:rsidRPr="00E65664">
        <w:rPr>
          <w:rFonts w:ascii="Times New Roman" w:eastAsia="Times New Roman" w:hAnsi="Times New Roman" w:cs="Times New Roman"/>
          <w:sz w:val="24"/>
          <w:szCs w:val="24"/>
          <w:lang w:val="es-ES_tradnl" w:eastAsia="fr-FR"/>
        </w:rPr>
        <w:t xml:space="preserve"> que refuerce el turismo de gama alta y un ajuste de la ecuación calidad-precio. </w:t>
      </w:r>
      <w:r w:rsidRPr="00E65664">
        <w:rPr>
          <w:rFonts w:ascii="Times New Roman" w:eastAsia="Times New Roman" w:hAnsi="Times New Roman" w:cs="Times New Roman"/>
          <w:b/>
          <w:sz w:val="24"/>
          <w:szCs w:val="24"/>
          <w:lang w:val="es-ES_tradnl" w:eastAsia="fr-FR"/>
        </w:rPr>
        <w:t>El reto</w:t>
      </w:r>
      <w:r w:rsidRPr="00E65664">
        <w:rPr>
          <w:rFonts w:ascii="Times New Roman" w:eastAsia="Times New Roman" w:hAnsi="Times New Roman" w:cs="Times New Roman"/>
          <w:sz w:val="24"/>
          <w:szCs w:val="24"/>
          <w:vertAlign w:val="superscript"/>
          <w:lang w:val="es-ES_tradnl" w:eastAsia="fr-FR"/>
        </w:rPr>
        <w:t xml:space="preserve"> </w:t>
      </w:r>
      <w:r w:rsidR="00657538">
        <w:rPr>
          <w:rStyle w:val="Appelnotedebasdep"/>
          <w:rFonts w:ascii="Times New Roman" w:eastAsia="Times New Roman" w:hAnsi="Times New Roman" w:cs="Times New Roman"/>
          <w:sz w:val="24"/>
          <w:szCs w:val="24"/>
          <w:lang w:val="es-ES_tradnl" w:eastAsia="fr-FR"/>
        </w:rPr>
        <w:footnoteReference w:id="3"/>
      </w:r>
      <w:r w:rsidR="00657538">
        <w:rPr>
          <w:rFonts w:ascii="Times New Roman" w:eastAsia="Times New Roman" w:hAnsi="Times New Roman" w:cs="Times New Roman"/>
          <w:sz w:val="24"/>
          <w:szCs w:val="24"/>
          <w:vertAlign w:val="superscript"/>
          <w:lang w:val="es-ES_tradnl" w:eastAsia="fr-FR"/>
        </w:rPr>
        <w:t xml:space="preserve"> </w:t>
      </w:r>
      <w:r w:rsidRPr="00E65664">
        <w:rPr>
          <w:rFonts w:ascii="Times New Roman" w:eastAsia="Times New Roman" w:hAnsi="Times New Roman" w:cs="Times New Roman"/>
          <w:sz w:val="24"/>
          <w:szCs w:val="24"/>
          <w:lang w:val="es-ES_tradnl" w:eastAsia="fr-FR"/>
        </w:rPr>
        <w:t>es mantener el motor turístico.</w:t>
      </w:r>
    </w:p>
    <w:sectPr w:rsidR="00173623" w:rsidRPr="00E65664" w:rsidSect="00FC3F4A">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B6" w:rsidRDefault="00C85FB6" w:rsidP="00173623">
      <w:pPr>
        <w:spacing w:after="0" w:line="240" w:lineRule="auto"/>
      </w:pPr>
      <w:r>
        <w:separator/>
      </w:r>
    </w:p>
  </w:endnote>
  <w:endnote w:type="continuationSeparator" w:id="0">
    <w:p w:rsidR="00C85FB6" w:rsidRDefault="00C85FB6" w:rsidP="0017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B6" w:rsidRDefault="00C85FB6" w:rsidP="00173623">
      <w:pPr>
        <w:spacing w:after="0" w:line="240" w:lineRule="auto"/>
      </w:pPr>
      <w:r>
        <w:separator/>
      </w:r>
    </w:p>
  </w:footnote>
  <w:footnote w:type="continuationSeparator" w:id="0">
    <w:p w:rsidR="00C85FB6" w:rsidRDefault="00C85FB6" w:rsidP="00173623">
      <w:pPr>
        <w:spacing w:after="0" w:line="240" w:lineRule="auto"/>
      </w:pPr>
      <w:r>
        <w:continuationSeparator/>
      </w:r>
    </w:p>
  </w:footnote>
  <w:footnote w:id="1">
    <w:p w:rsidR="00657538" w:rsidRPr="00657538" w:rsidRDefault="00657538">
      <w:pPr>
        <w:pStyle w:val="Notedebasdepage"/>
        <w:rPr>
          <w:lang w:val="es-ES_tradnl"/>
        </w:rPr>
      </w:pPr>
      <w:r>
        <w:rPr>
          <w:rStyle w:val="Appelnotedebasdep"/>
        </w:rPr>
        <w:footnoteRef/>
      </w:r>
      <w:r w:rsidRPr="00113120">
        <w:rPr>
          <w:lang w:val="es-ES"/>
        </w:rPr>
        <w:t xml:space="preserve"> </w:t>
      </w:r>
      <w:r w:rsidRPr="000F1982">
        <w:rPr>
          <w:b/>
          <w:lang w:val="es-ES_tradnl"/>
        </w:rPr>
        <w:t>El repunte</w:t>
      </w:r>
      <w:r>
        <w:rPr>
          <w:lang w:val="es-ES_tradnl"/>
        </w:rPr>
        <w:t xml:space="preserve"> : </w:t>
      </w:r>
      <w:r w:rsidRPr="00173623">
        <w:rPr>
          <w:lang w:val="es-ES_tradnl"/>
        </w:rPr>
        <w:t>el aumento</w:t>
      </w:r>
    </w:p>
  </w:footnote>
  <w:footnote w:id="2">
    <w:p w:rsidR="00657538" w:rsidRPr="00113120" w:rsidRDefault="00657538">
      <w:pPr>
        <w:pStyle w:val="Notedebasdepage"/>
        <w:rPr>
          <w:lang w:val="es-ES"/>
        </w:rPr>
      </w:pPr>
      <w:r>
        <w:rPr>
          <w:rStyle w:val="Appelnotedebasdep"/>
        </w:rPr>
        <w:footnoteRef/>
      </w:r>
      <w:r w:rsidRPr="00113120">
        <w:rPr>
          <w:lang w:val="es-ES"/>
        </w:rPr>
        <w:t xml:space="preserve"> </w:t>
      </w:r>
      <w:r w:rsidRPr="000F1982">
        <w:rPr>
          <w:b/>
          <w:lang w:val="es-ES"/>
        </w:rPr>
        <w:t>tiene pendiente</w:t>
      </w:r>
      <w:r w:rsidRPr="00113120">
        <w:rPr>
          <w:lang w:val="es-ES"/>
        </w:rPr>
        <w:t xml:space="preserve"> : </w:t>
      </w:r>
      <w:proofErr w:type="spellStart"/>
      <w:r w:rsidRPr="00113120">
        <w:rPr>
          <w:lang w:val="es-ES"/>
        </w:rPr>
        <w:t>doit</w:t>
      </w:r>
      <w:proofErr w:type="spellEnd"/>
      <w:r w:rsidRPr="00113120">
        <w:rPr>
          <w:lang w:val="es-ES"/>
        </w:rPr>
        <w:t xml:space="preserve"> </w:t>
      </w:r>
      <w:proofErr w:type="spellStart"/>
      <w:r w:rsidRPr="00113120">
        <w:rPr>
          <w:lang w:val="es-ES"/>
        </w:rPr>
        <w:t>encore</w:t>
      </w:r>
      <w:proofErr w:type="spellEnd"/>
      <w:r w:rsidRPr="00113120">
        <w:rPr>
          <w:lang w:val="es-ES"/>
        </w:rPr>
        <w:t xml:space="preserve"> faire</w:t>
      </w:r>
    </w:p>
  </w:footnote>
  <w:footnote w:id="3">
    <w:p w:rsidR="00657538" w:rsidRDefault="00657538">
      <w:pPr>
        <w:pStyle w:val="Notedebasdepage"/>
      </w:pPr>
      <w:r w:rsidRPr="000F1982">
        <w:rPr>
          <w:rStyle w:val="Appelnotedebasdep"/>
          <w:b/>
        </w:rPr>
        <w:footnoteRef/>
      </w:r>
      <w:r w:rsidRPr="000F1982">
        <w:rPr>
          <w:b/>
        </w:rPr>
        <w:t xml:space="preserve"> </w:t>
      </w:r>
      <w:r w:rsidR="000F1982" w:rsidRPr="000F1982">
        <w:rPr>
          <w:b/>
        </w:rPr>
        <w:t>El</w:t>
      </w:r>
      <w:r w:rsidR="000F1982">
        <w:t xml:space="preserve"> </w:t>
      </w:r>
      <w:proofErr w:type="spellStart"/>
      <w:r w:rsidRPr="000F1982">
        <w:rPr>
          <w:b/>
        </w:rPr>
        <w:t>reto</w:t>
      </w:r>
      <w:proofErr w:type="spellEnd"/>
      <w:r w:rsidRPr="000F1982">
        <w:rPr>
          <w:b/>
        </w:rPr>
        <w:t xml:space="preserve"> </w:t>
      </w:r>
      <w:r w:rsidRPr="00657538">
        <w:t xml:space="preserve">: </w:t>
      </w:r>
      <w:r w:rsidR="000F1982">
        <w:t xml:space="preserve"> le </w:t>
      </w:r>
      <w:bookmarkStart w:id="0" w:name="_GoBack"/>
      <w:bookmarkEnd w:id="0"/>
      <w:r w:rsidRPr="00657538">
        <w:t>défi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23"/>
    <w:rsid w:val="000F1982"/>
    <w:rsid w:val="00113120"/>
    <w:rsid w:val="001528B4"/>
    <w:rsid w:val="00173623"/>
    <w:rsid w:val="00343C13"/>
    <w:rsid w:val="004358D5"/>
    <w:rsid w:val="004F298D"/>
    <w:rsid w:val="005D08B9"/>
    <w:rsid w:val="00657538"/>
    <w:rsid w:val="0073167D"/>
    <w:rsid w:val="009218C5"/>
    <w:rsid w:val="009558E6"/>
    <w:rsid w:val="00AB7977"/>
    <w:rsid w:val="00C85FB6"/>
    <w:rsid w:val="00E65664"/>
    <w:rsid w:val="00E86298"/>
    <w:rsid w:val="00FC3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736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3623"/>
    <w:rPr>
      <w:sz w:val="20"/>
      <w:szCs w:val="20"/>
    </w:rPr>
  </w:style>
  <w:style w:type="character" w:styleId="Appelnotedebasdep">
    <w:name w:val="footnote reference"/>
    <w:basedOn w:val="Policepardfaut"/>
    <w:uiPriority w:val="99"/>
    <w:semiHidden/>
    <w:unhideWhenUsed/>
    <w:rsid w:val="00173623"/>
    <w:rPr>
      <w:vertAlign w:val="superscript"/>
    </w:rPr>
  </w:style>
  <w:style w:type="character" w:styleId="Numrodeligne">
    <w:name w:val="line number"/>
    <w:basedOn w:val="Policepardfaut"/>
    <w:uiPriority w:val="99"/>
    <w:semiHidden/>
    <w:unhideWhenUsed/>
    <w:rsid w:val="00FC3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736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3623"/>
    <w:rPr>
      <w:sz w:val="20"/>
      <w:szCs w:val="20"/>
    </w:rPr>
  </w:style>
  <w:style w:type="character" w:styleId="Appelnotedebasdep">
    <w:name w:val="footnote reference"/>
    <w:basedOn w:val="Policepardfaut"/>
    <w:uiPriority w:val="99"/>
    <w:semiHidden/>
    <w:unhideWhenUsed/>
    <w:rsid w:val="00173623"/>
    <w:rPr>
      <w:vertAlign w:val="superscript"/>
    </w:rPr>
  </w:style>
  <w:style w:type="character" w:styleId="Numrodeligne">
    <w:name w:val="line number"/>
    <w:basedOn w:val="Policepardfaut"/>
    <w:uiPriority w:val="99"/>
    <w:semiHidden/>
    <w:unhideWhenUsed/>
    <w:rsid w:val="00FC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7C9B-D499-4376-A4EE-DB5D8BCF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2014-02-24T08:26:00Z</dcterms:created>
  <dcterms:modified xsi:type="dcterms:W3CDTF">2014-02-24T08:26:00Z</dcterms:modified>
</cp:coreProperties>
</file>