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2F" w:rsidRPr="007E072B" w:rsidRDefault="00450C2F" w:rsidP="002322C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E072B">
        <w:rPr>
          <w:rFonts w:ascii="Times New Roman" w:hAnsi="Times New Roman" w:cs="Times New Roman"/>
          <w:b/>
          <w:sz w:val="28"/>
          <w:szCs w:val="28"/>
          <w:lang w:val="es-ES"/>
        </w:rPr>
        <w:t>BTS NRC 2014</w:t>
      </w:r>
    </w:p>
    <w:p w:rsidR="002322C8" w:rsidRPr="007E072B" w:rsidRDefault="002322C8" w:rsidP="002322C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7E072B">
        <w:rPr>
          <w:rFonts w:ascii="Times New Roman" w:hAnsi="Times New Roman" w:cs="Times New Roman"/>
          <w:b/>
          <w:sz w:val="28"/>
          <w:szCs w:val="28"/>
          <w:lang w:val="es-ES_tradnl"/>
        </w:rPr>
        <w:t>El Corte Inglés apuesta por el comercio online</w:t>
      </w:r>
    </w:p>
    <w:p w:rsidR="00746625" w:rsidRPr="007E072B" w:rsidRDefault="00746625" w:rsidP="002322C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7E072B">
        <w:rPr>
          <w:rFonts w:ascii="Times New Roman" w:hAnsi="Times New Roman" w:cs="Times New Roman"/>
          <w:b/>
          <w:sz w:val="28"/>
          <w:szCs w:val="28"/>
          <w:lang w:val="es-ES_tradnl"/>
        </w:rPr>
        <w:t>Texto n°6</w:t>
      </w:r>
    </w:p>
    <w:p w:rsidR="002322C8" w:rsidRPr="00746625" w:rsidRDefault="002322C8" w:rsidP="002322C8">
      <w:pPr>
        <w:suppressLineNumbers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322C8" w:rsidRPr="00746625" w:rsidRDefault="002322C8" w:rsidP="002322C8">
      <w:pPr>
        <w:suppressLineNumbers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  <w:u w:val="single"/>
          <w:lang w:val="es-ES_tradnl"/>
        </w:rPr>
        <w:t>EL PAÍS</w:t>
      </w:r>
      <w:r w:rsidRPr="0074662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="001A7F04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7E072B">
        <w:rPr>
          <w:rFonts w:ascii="Times New Roman" w:hAnsi="Times New Roman" w:cs="Times New Roman"/>
          <w:sz w:val="24"/>
          <w:szCs w:val="24"/>
          <w:lang w:val="es-ES_tradnl"/>
        </w:rPr>
        <w:t>26/01/2014</w:t>
      </w:r>
    </w:p>
    <w:p w:rsidR="002322C8" w:rsidRPr="00746625" w:rsidRDefault="002322C8" w:rsidP="002322C8">
      <w:pPr>
        <w:suppressLineNumbers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551F0" w:rsidRPr="00746625" w:rsidRDefault="00BA4A91" w:rsidP="002322C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El mercado online de alimentación apenas llega al 1% de las ventas nacionales y se estima que en 2013 rondó los 300 millones de euros. “Queda mucho crecimiento para llegar a la madurez de otros sectores como el turismo, por ejemplo”, indica Ricardo </w:t>
      </w:r>
      <w:proofErr w:type="spellStart"/>
      <w:r w:rsidRPr="00746625">
        <w:rPr>
          <w:rFonts w:ascii="Times New Roman" w:hAnsi="Times New Roman" w:cs="Times New Roman"/>
          <w:sz w:val="24"/>
          <w:szCs w:val="24"/>
          <w:lang w:val="es-ES_tradnl"/>
        </w:rPr>
        <w:t>Goizueta</w:t>
      </w:r>
      <w:proofErr w:type="spellEnd"/>
      <w:r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, responsable de comercio electrónico de El Corte Inglés. </w:t>
      </w:r>
    </w:p>
    <w:p w:rsidR="00BA4A91" w:rsidRPr="00746625" w:rsidRDefault="00EC492E" w:rsidP="002322C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46625">
        <w:rPr>
          <w:rFonts w:ascii="Times New Roman" w:hAnsi="Times New Roman" w:cs="Times New Roman"/>
          <w:sz w:val="24"/>
          <w:szCs w:val="24"/>
          <w:lang w:val="es-ES_tradnl"/>
        </w:rPr>
        <w:t>La dificultad</w:t>
      </w:r>
      <w:r w:rsidR="00BA4A91"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 es poner una cesta de la compra en casa del cliente a precio competitivo. “Hacerlo cuesta de 15 a 30 euros, repartidos entre el empleado que llena el carrito, el embalaje y el transporte. El cliente no va a pagar ese coste”. El vendedor debe invertir en un centro automatizado para optimizar la preparación de los pedidos</w:t>
      </w:r>
      <w:r w:rsidR="00110F8F" w:rsidRPr="0074662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A4A91" w:rsidRPr="00746625" w:rsidRDefault="00BA4A91" w:rsidP="002322C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46625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746625">
        <w:rPr>
          <w:rFonts w:ascii="Times New Roman" w:hAnsi="Times New Roman" w:cs="Times New Roman"/>
          <w:b/>
          <w:sz w:val="24"/>
          <w:szCs w:val="24"/>
          <w:lang w:val="es-ES_tradnl"/>
        </w:rPr>
        <w:t>Apostamos</w:t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F5E1A">
        <w:rPr>
          <w:rStyle w:val="Appelnotedebasdep"/>
          <w:rFonts w:ascii="Times New Roman" w:hAnsi="Times New Roman" w:cs="Times New Roman"/>
          <w:sz w:val="24"/>
          <w:szCs w:val="24"/>
          <w:lang w:val="es-ES_tradnl"/>
        </w:rPr>
        <w:footnoteReference w:id="1"/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muy fuerte por </w:t>
      </w:r>
      <w:r w:rsidR="00746625" w:rsidRPr="00746625">
        <w:rPr>
          <w:rFonts w:ascii="Times New Roman" w:hAnsi="Times New Roman" w:cs="Times New Roman"/>
          <w:sz w:val="24"/>
          <w:szCs w:val="24"/>
          <w:lang w:val="es-ES_tradnl"/>
        </w:rPr>
        <w:t>Internet”</w:t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. El Corte Inglés fue pionero en ofrecer por Internet todo su catálogo de alimentación y </w:t>
      </w:r>
      <w:r w:rsidRPr="00746625">
        <w:rPr>
          <w:rFonts w:ascii="Times New Roman" w:hAnsi="Times New Roman" w:cs="Times New Roman"/>
          <w:b/>
          <w:sz w:val="24"/>
          <w:szCs w:val="24"/>
          <w:lang w:val="es-ES_tradnl"/>
        </w:rPr>
        <w:t>droguería</w:t>
      </w:r>
      <w:r w:rsidRPr="00746625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="005F5E1A">
        <w:rPr>
          <w:rStyle w:val="Appelnotedebasdep"/>
          <w:rFonts w:ascii="Times New Roman" w:hAnsi="Times New Roman" w:cs="Times New Roman"/>
          <w:sz w:val="24"/>
          <w:szCs w:val="24"/>
          <w:lang w:val="es-ES_tradnl"/>
        </w:rPr>
        <w:footnoteReference w:id="2"/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de las tiendas físicas; fue en 1999, y hoy tiene 20.000 productos, el mayor del mercado. Hace más de un año lanzó </w:t>
      </w:r>
      <w:r w:rsidRPr="00746625">
        <w:rPr>
          <w:rFonts w:ascii="Times New Roman" w:hAnsi="Times New Roman" w:cs="Times New Roman"/>
          <w:b/>
          <w:sz w:val="24"/>
          <w:szCs w:val="24"/>
          <w:lang w:val="es-ES_tradnl"/>
        </w:rPr>
        <w:t>una herramienta</w:t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F5E1A">
        <w:rPr>
          <w:rStyle w:val="Appelnotedebasdep"/>
          <w:rFonts w:ascii="Times New Roman" w:hAnsi="Times New Roman" w:cs="Times New Roman"/>
          <w:sz w:val="24"/>
          <w:szCs w:val="24"/>
          <w:lang w:val="es-ES_tradnl"/>
        </w:rPr>
        <w:footnoteReference w:id="3"/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>para comprar también desde los terminales móviles. No para.</w:t>
      </w:r>
    </w:p>
    <w:p w:rsidR="00BA4A91" w:rsidRPr="00746625" w:rsidRDefault="00BA4A91" w:rsidP="002322C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La mayor </w:t>
      </w:r>
      <w:r w:rsidRPr="00746625">
        <w:rPr>
          <w:rFonts w:ascii="Times New Roman" w:hAnsi="Times New Roman" w:cs="Times New Roman"/>
          <w:b/>
          <w:sz w:val="24"/>
          <w:szCs w:val="24"/>
          <w:lang w:val="es-ES_tradnl"/>
        </w:rPr>
        <w:t>apuesta</w:t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F5E1A">
        <w:rPr>
          <w:rStyle w:val="Appelnotedebasdep"/>
          <w:rFonts w:ascii="Times New Roman" w:hAnsi="Times New Roman" w:cs="Times New Roman"/>
          <w:sz w:val="24"/>
          <w:szCs w:val="24"/>
          <w:lang w:val="es-ES_tradnl"/>
        </w:rPr>
        <w:footnoteReference w:id="4"/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>es la realizada en un nuevo centro de distribución con más de 10</w:t>
      </w:r>
      <w:r w:rsidR="00EC492E" w:rsidRPr="00746625">
        <w:rPr>
          <w:rFonts w:ascii="Times New Roman" w:hAnsi="Times New Roman" w:cs="Times New Roman"/>
          <w:sz w:val="24"/>
          <w:szCs w:val="24"/>
          <w:lang w:val="es-ES_tradnl"/>
        </w:rPr>
        <w:t>.000 metros cuadrados</w:t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 dedicado s</w:t>
      </w:r>
      <w:r w:rsidR="0017731E" w:rsidRPr="0074662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>lo a la preparación de pedidos de alimentación online. Es el resultado de una inversión de 15 millones de euros abordada en los años más duros de la crisis</w:t>
      </w:r>
      <w:r w:rsidR="00110F8F"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>“Un equipo de profesionales de charcutería y pescadería atiende las peticiones de cada clie</w:t>
      </w:r>
      <w:bookmarkStart w:id="0" w:name="_GoBack"/>
      <w:bookmarkEnd w:id="0"/>
      <w:r w:rsidRPr="00746625">
        <w:rPr>
          <w:rFonts w:ascii="Times New Roman" w:hAnsi="Times New Roman" w:cs="Times New Roman"/>
          <w:sz w:val="24"/>
          <w:szCs w:val="24"/>
          <w:lang w:val="es-ES_tradnl"/>
        </w:rPr>
        <w:t>nte igual que cuando trabaja</w:t>
      </w:r>
      <w:r w:rsidR="00EC492E" w:rsidRPr="00746625">
        <w:rPr>
          <w:rFonts w:ascii="Times New Roman" w:hAnsi="Times New Roman" w:cs="Times New Roman"/>
          <w:sz w:val="24"/>
          <w:szCs w:val="24"/>
          <w:lang w:val="es-ES_tradnl"/>
        </w:rPr>
        <w:t>n cara al público”</w:t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A4A91" w:rsidRDefault="00BA4A91" w:rsidP="002322C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46625">
        <w:rPr>
          <w:rFonts w:ascii="Times New Roman" w:hAnsi="Times New Roman" w:cs="Times New Roman"/>
          <w:sz w:val="24"/>
          <w:szCs w:val="24"/>
          <w:lang w:val="es-ES_tradnl"/>
        </w:rPr>
        <w:t>Los esfuerzos son pocos para servir a un cliente de un tique medio de 150 euros. “El Corte Inglés tiene más de 10 millones de clientes con tarjetas de pago, muy fieles, y una imagen de calidad muy sólida. Es una ventaja competitiva en un mercado que ser</w:t>
      </w:r>
      <w:r w:rsidR="00EC492E"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á irreconocible en pocos años. </w:t>
      </w:r>
      <w:r w:rsidRPr="00746625">
        <w:rPr>
          <w:rFonts w:ascii="Times New Roman" w:hAnsi="Times New Roman" w:cs="Times New Roman"/>
          <w:sz w:val="24"/>
          <w:szCs w:val="24"/>
          <w:lang w:val="es-ES_tradnl"/>
        </w:rPr>
        <w:t>La Red es algo más que una tienda, los clientes consultan la información de nuestra web antes de acudir a los centros de</w:t>
      </w:r>
      <w:r w:rsidR="00110F8F" w:rsidRPr="00746625">
        <w:rPr>
          <w:rFonts w:ascii="Times New Roman" w:hAnsi="Times New Roman" w:cs="Times New Roman"/>
          <w:sz w:val="24"/>
          <w:szCs w:val="24"/>
          <w:lang w:val="es-ES_tradnl"/>
        </w:rPr>
        <w:t xml:space="preserve"> calle. </w:t>
      </w:r>
    </w:p>
    <w:p w:rsidR="00F262A4" w:rsidRDefault="00F262A4" w:rsidP="00EB3DB4">
      <w:pPr>
        <w:suppressLineNumbers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F262A4" w:rsidSect="007E072B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43" w:rsidRDefault="00076F43" w:rsidP="005F5E1A">
      <w:pPr>
        <w:spacing w:after="0" w:line="240" w:lineRule="auto"/>
      </w:pPr>
      <w:r>
        <w:separator/>
      </w:r>
    </w:p>
  </w:endnote>
  <w:endnote w:type="continuationSeparator" w:id="0">
    <w:p w:rsidR="00076F43" w:rsidRDefault="00076F43" w:rsidP="005F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43" w:rsidRDefault="00076F43" w:rsidP="005F5E1A">
      <w:pPr>
        <w:spacing w:after="0" w:line="240" w:lineRule="auto"/>
      </w:pPr>
      <w:r>
        <w:separator/>
      </w:r>
    </w:p>
  </w:footnote>
  <w:footnote w:type="continuationSeparator" w:id="0">
    <w:p w:rsidR="00076F43" w:rsidRDefault="00076F43" w:rsidP="005F5E1A">
      <w:pPr>
        <w:spacing w:after="0" w:line="240" w:lineRule="auto"/>
      </w:pPr>
      <w:r>
        <w:continuationSeparator/>
      </w:r>
    </w:p>
  </w:footnote>
  <w:footnote w:id="1">
    <w:p w:rsidR="005F5E1A" w:rsidRDefault="005F5E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5F5E1A">
        <w:t>Apostar</w:t>
      </w:r>
      <w:proofErr w:type="spellEnd"/>
      <w:r w:rsidRPr="005F5E1A">
        <w:t xml:space="preserve"> </w:t>
      </w:r>
      <w:proofErr w:type="spellStart"/>
      <w:r w:rsidRPr="005F5E1A">
        <w:t>por</w:t>
      </w:r>
      <w:proofErr w:type="spellEnd"/>
      <w:r w:rsidRPr="005F5E1A">
        <w:t xml:space="preserve"> : miser sur</w:t>
      </w:r>
    </w:p>
  </w:footnote>
  <w:footnote w:id="2">
    <w:p w:rsidR="005F5E1A" w:rsidRDefault="005F5E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5F5E1A">
        <w:t>Droguería</w:t>
      </w:r>
      <w:proofErr w:type="spellEnd"/>
      <w:r w:rsidRPr="005F5E1A">
        <w:t xml:space="preserve"> : produits d’hygiène et d’entretien</w:t>
      </w:r>
    </w:p>
  </w:footnote>
  <w:footnote w:id="3">
    <w:p w:rsidR="005F5E1A" w:rsidRPr="005F5E1A" w:rsidRDefault="005F5E1A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5F5E1A">
        <w:rPr>
          <w:lang w:val="es-ES"/>
        </w:rPr>
        <w:t xml:space="preserve"> Una herramienta : un </w:t>
      </w:r>
      <w:proofErr w:type="spellStart"/>
      <w:r w:rsidRPr="005F5E1A">
        <w:rPr>
          <w:lang w:val="es-ES"/>
        </w:rPr>
        <w:t>outil</w:t>
      </w:r>
      <w:proofErr w:type="spellEnd"/>
    </w:p>
  </w:footnote>
  <w:footnote w:id="4">
    <w:p w:rsidR="005F5E1A" w:rsidRPr="005F5E1A" w:rsidRDefault="005F5E1A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5F5E1A">
        <w:rPr>
          <w:lang w:val="es-ES"/>
        </w:rPr>
        <w:t xml:space="preserve"> Una apuesta : un </w:t>
      </w:r>
      <w:proofErr w:type="spellStart"/>
      <w:r w:rsidRPr="005F5E1A">
        <w:rPr>
          <w:lang w:val="es-ES"/>
        </w:rPr>
        <w:t>pari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6CFE"/>
    <w:multiLevelType w:val="hybridMultilevel"/>
    <w:tmpl w:val="60AE5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1"/>
    <w:rsid w:val="00006351"/>
    <w:rsid w:val="00010D37"/>
    <w:rsid w:val="000161A5"/>
    <w:rsid w:val="000168B7"/>
    <w:rsid w:val="00025CC4"/>
    <w:rsid w:val="000270F8"/>
    <w:rsid w:val="000373DD"/>
    <w:rsid w:val="000420DF"/>
    <w:rsid w:val="00042323"/>
    <w:rsid w:val="00051CCF"/>
    <w:rsid w:val="00053DFA"/>
    <w:rsid w:val="00054FA0"/>
    <w:rsid w:val="000551F0"/>
    <w:rsid w:val="00057965"/>
    <w:rsid w:val="0006577B"/>
    <w:rsid w:val="00066D5D"/>
    <w:rsid w:val="00074023"/>
    <w:rsid w:val="0007451D"/>
    <w:rsid w:val="00076F43"/>
    <w:rsid w:val="00080E26"/>
    <w:rsid w:val="0008414A"/>
    <w:rsid w:val="00087D68"/>
    <w:rsid w:val="0009264B"/>
    <w:rsid w:val="000A4BD0"/>
    <w:rsid w:val="000A56CB"/>
    <w:rsid w:val="000B3A5E"/>
    <w:rsid w:val="000B4568"/>
    <w:rsid w:val="000B7366"/>
    <w:rsid w:val="000C2E72"/>
    <w:rsid w:val="000D1A26"/>
    <w:rsid w:val="000D48B0"/>
    <w:rsid w:val="000E14E2"/>
    <w:rsid w:val="000E2A03"/>
    <w:rsid w:val="000E4B01"/>
    <w:rsid w:val="000F06FD"/>
    <w:rsid w:val="00104808"/>
    <w:rsid w:val="00104EDB"/>
    <w:rsid w:val="00110F8F"/>
    <w:rsid w:val="00114406"/>
    <w:rsid w:val="0011764B"/>
    <w:rsid w:val="00117A46"/>
    <w:rsid w:val="001231CC"/>
    <w:rsid w:val="00126BA5"/>
    <w:rsid w:val="001276EE"/>
    <w:rsid w:val="00130EDE"/>
    <w:rsid w:val="00132B96"/>
    <w:rsid w:val="00133A1F"/>
    <w:rsid w:val="00136813"/>
    <w:rsid w:val="00136842"/>
    <w:rsid w:val="00141E73"/>
    <w:rsid w:val="001532B3"/>
    <w:rsid w:val="00157E27"/>
    <w:rsid w:val="001675A4"/>
    <w:rsid w:val="00170988"/>
    <w:rsid w:val="00170A04"/>
    <w:rsid w:val="001728C0"/>
    <w:rsid w:val="00176B22"/>
    <w:rsid w:val="001771F6"/>
    <w:rsid w:val="0017731E"/>
    <w:rsid w:val="00180F2A"/>
    <w:rsid w:val="00181B0C"/>
    <w:rsid w:val="0018579A"/>
    <w:rsid w:val="001875C7"/>
    <w:rsid w:val="00187C64"/>
    <w:rsid w:val="00195076"/>
    <w:rsid w:val="001954CD"/>
    <w:rsid w:val="001A1D5A"/>
    <w:rsid w:val="001A2CFC"/>
    <w:rsid w:val="001A5B4D"/>
    <w:rsid w:val="001A5C04"/>
    <w:rsid w:val="001A5C11"/>
    <w:rsid w:val="001A7F04"/>
    <w:rsid w:val="001B17F4"/>
    <w:rsid w:val="001B422B"/>
    <w:rsid w:val="001B4F21"/>
    <w:rsid w:val="001C1CB0"/>
    <w:rsid w:val="001C5670"/>
    <w:rsid w:val="001C773D"/>
    <w:rsid w:val="001D1862"/>
    <w:rsid w:val="001D3DA0"/>
    <w:rsid w:val="001D50E7"/>
    <w:rsid w:val="001D6C8A"/>
    <w:rsid w:val="001D7D23"/>
    <w:rsid w:val="001E7455"/>
    <w:rsid w:val="001F2455"/>
    <w:rsid w:val="001F4AED"/>
    <w:rsid w:val="00204441"/>
    <w:rsid w:val="00205C12"/>
    <w:rsid w:val="00206AAD"/>
    <w:rsid w:val="00207B80"/>
    <w:rsid w:val="002109E1"/>
    <w:rsid w:val="00214143"/>
    <w:rsid w:val="002158CB"/>
    <w:rsid w:val="00215A98"/>
    <w:rsid w:val="0022798E"/>
    <w:rsid w:val="0023023B"/>
    <w:rsid w:val="00230D96"/>
    <w:rsid w:val="00231854"/>
    <w:rsid w:val="002322C8"/>
    <w:rsid w:val="0023274C"/>
    <w:rsid w:val="00243990"/>
    <w:rsid w:val="002538A8"/>
    <w:rsid w:val="00265D9C"/>
    <w:rsid w:val="0027431F"/>
    <w:rsid w:val="002743F9"/>
    <w:rsid w:val="00277530"/>
    <w:rsid w:val="00280916"/>
    <w:rsid w:val="0028157A"/>
    <w:rsid w:val="0028339A"/>
    <w:rsid w:val="0028376C"/>
    <w:rsid w:val="00291C4C"/>
    <w:rsid w:val="002A40FC"/>
    <w:rsid w:val="002B05AD"/>
    <w:rsid w:val="002B1FA7"/>
    <w:rsid w:val="002B454B"/>
    <w:rsid w:val="002C0337"/>
    <w:rsid w:val="002C0BFF"/>
    <w:rsid w:val="002C7788"/>
    <w:rsid w:val="002D46EA"/>
    <w:rsid w:val="002E2C9E"/>
    <w:rsid w:val="002E2D31"/>
    <w:rsid w:val="002E3AC8"/>
    <w:rsid w:val="002E5B68"/>
    <w:rsid w:val="002F103A"/>
    <w:rsid w:val="002F71F2"/>
    <w:rsid w:val="00321682"/>
    <w:rsid w:val="003239C7"/>
    <w:rsid w:val="003273EF"/>
    <w:rsid w:val="0034036B"/>
    <w:rsid w:val="00342BD4"/>
    <w:rsid w:val="00345EBA"/>
    <w:rsid w:val="00346260"/>
    <w:rsid w:val="0035456D"/>
    <w:rsid w:val="00355667"/>
    <w:rsid w:val="00362EF6"/>
    <w:rsid w:val="0036339B"/>
    <w:rsid w:val="00365385"/>
    <w:rsid w:val="00371036"/>
    <w:rsid w:val="00371325"/>
    <w:rsid w:val="00371DD7"/>
    <w:rsid w:val="003744DE"/>
    <w:rsid w:val="003927E4"/>
    <w:rsid w:val="00397DA4"/>
    <w:rsid w:val="003A6648"/>
    <w:rsid w:val="003A6C79"/>
    <w:rsid w:val="003B200A"/>
    <w:rsid w:val="003B7D2B"/>
    <w:rsid w:val="003C0408"/>
    <w:rsid w:val="003C34F4"/>
    <w:rsid w:val="003C4C0E"/>
    <w:rsid w:val="003C522E"/>
    <w:rsid w:val="003D1148"/>
    <w:rsid w:val="003D5D64"/>
    <w:rsid w:val="003E408B"/>
    <w:rsid w:val="003E5F63"/>
    <w:rsid w:val="003E636E"/>
    <w:rsid w:val="003E66FF"/>
    <w:rsid w:val="003F43FA"/>
    <w:rsid w:val="0040214D"/>
    <w:rsid w:val="00412DDC"/>
    <w:rsid w:val="00415304"/>
    <w:rsid w:val="004219DF"/>
    <w:rsid w:val="00426FF0"/>
    <w:rsid w:val="004270A5"/>
    <w:rsid w:val="0043117E"/>
    <w:rsid w:val="004314B8"/>
    <w:rsid w:val="00433528"/>
    <w:rsid w:val="0044359E"/>
    <w:rsid w:val="00450C2F"/>
    <w:rsid w:val="004517D8"/>
    <w:rsid w:val="00456971"/>
    <w:rsid w:val="00457EF1"/>
    <w:rsid w:val="00467108"/>
    <w:rsid w:val="00471917"/>
    <w:rsid w:val="00475D65"/>
    <w:rsid w:val="00484C77"/>
    <w:rsid w:val="00485049"/>
    <w:rsid w:val="00490F3D"/>
    <w:rsid w:val="0049336F"/>
    <w:rsid w:val="004976E3"/>
    <w:rsid w:val="004A4BCD"/>
    <w:rsid w:val="004B013E"/>
    <w:rsid w:val="004B1100"/>
    <w:rsid w:val="004B3751"/>
    <w:rsid w:val="004B38CE"/>
    <w:rsid w:val="004B3F39"/>
    <w:rsid w:val="004B7B9E"/>
    <w:rsid w:val="004C7935"/>
    <w:rsid w:val="004D29F0"/>
    <w:rsid w:val="004D6E30"/>
    <w:rsid w:val="004D6FD5"/>
    <w:rsid w:val="004E3324"/>
    <w:rsid w:val="004E519B"/>
    <w:rsid w:val="004E5514"/>
    <w:rsid w:val="004E7C22"/>
    <w:rsid w:val="004F7A5E"/>
    <w:rsid w:val="00510670"/>
    <w:rsid w:val="005135E2"/>
    <w:rsid w:val="0051571D"/>
    <w:rsid w:val="00515B11"/>
    <w:rsid w:val="005211FE"/>
    <w:rsid w:val="00524EAB"/>
    <w:rsid w:val="00525B7B"/>
    <w:rsid w:val="005277EE"/>
    <w:rsid w:val="00534EC4"/>
    <w:rsid w:val="005358BF"/>
    <w:rsid w:val="00540F3B"/>
    <w:rsid w:val="0054295E"/>
    <w:rsid w:val="00544F65"/>
    <w:rsid w:val="00545A68"/>
    <w:rsid w:val="00547551"/>
    <w:rsid w:val="005478B4"/>
    <w:rsid w:val="00553C14"/>
    <w:rsid w:val="00555E8F"/>
    <w:rsid w:val="00556279"/>
    <w:rsid w:val="00560B66"/>
    <w:rsid w:val="00561A62"/>
    <w:rsid w:val="00576486"/>
    <w:rsid w:val="005772C0"/>
    <w:rsid w:val="00590097"/>
    <w:rsid w:val="005A0885"/>
    <w:rsid w:val="005A1BC5"/>
    <w:rsid w:val="005A7880"/>
    <w:rsid w:val="005B1D2E"/>
    <w:rsid w:val="005B32AA"/>
    <w:rsid w:val="005B383B"/>
    <w:rsid w:val="005B4338"/>
    <w:rsid w:val="005B5FD5"/>
    <w:rsid w:val="005B6479"/>
    <w:rsid w:val="005C03AF"/>
    <w:rsid w:val="005C323B"/>
    <w:rsid w:val="005C3C35"/>
    <w:rsid w:val="005D3DA1"/>
    <w:rsid w:val="005D4E21"/>
    <w:rsid w:val="005D6D06"/>
    <w:rsid w:val="005E0527"/>
    <w:rsid w:val="005E3719"/>
    <w:rsid w:val="005F086D"/>
    <w:rsid w:val="005F5E1A"/>
    <w:rsid w:val="005F75B1"/>
    <w:rsid w:val="00602809"/>
    <w:rsid w:val="006122DB"/>
    <w:rsid w:val="006226BB"/>
    <w:rsid w:val="0063507A"/>
    <w:rsid w:val="0063548E"/>
    <w:rsid w:val="006369E1"/>
    <w:rsid w:val="006533BB"/>
    <w:rsid w:val="00653A30"/>
    <w:rsid w:val="006543B1"/>
    <w:rsid w:val="00655A6E"/>
    <w:rsid w:val="00664CEA"/>
    <w:rsid w:val="006665C1"/>
    <w:rsid w:val="006853EA"/>
    <w:rsid w:val="006856DC"/>
    <w:rsid w:val="00686272"/>
    <w:rsid w:val="00696516"/>
    <w:rsid w:val="006B4702"/>
    <w:rsid w:val="006C3D3A"/>
    <w:rsid w:val="006C5829"/>
    <w:rsid w:val="006C6173"/>
    <w:rsid w:val="006D0F60"/>
    <w:rsid w:val="006D176A"/>
    <w:rsid w:val="006D774C"/>
    <w:rsid w:val="006E2BBA"/>
    <w:rsid w:val="006E3F5B"/>
    <w:rsid w:val="006E7922"/>
    <w:rsid w:val="006F061A"/>
    <w:rsid w:val="00701EF7"/>
    <w:rsid w:val="00704301"/>
    <w:rsid w:val="007046C6"/>
    <w:rsid w:val="00706A52"/>
    <w:rsid w:val="0071125B"/>
    <w:rsid w:val="00717EB4"/>
    <w:rsid w:val="00720704"/>
    <w:rsid w:val="00722532"/>
    <w:rsid w:val="00725CCE"/>
    <w:rsid w:val="00726FAC"/>
    <w:rsid w:val="0073254B"/>
    <w:rsid w:val="00734A08"/>
    <w:rsid w:val="00737096"/>
    <w:rsid w:val="0073779B"/>
    <w:rsid w:val="0074470B"/>
    <w:rsid w:val="00746231"/>
    <w:rsid w:val="00746625"/>
    <w:rsid w:val="00750411"/>
    <w:rsid w:val="007517B4"/>
    <w:rsid w:val="00751AF1"/>
    <w:rsid w:val="00754D17"/>
    <w:rsid w:val="007562CA"/>
    <w:rsid w:val="0076036C"/>
    <w:rsid w:val="00767D26"/>
    <w:rsid w:val="00772ABA"/>
    <w:rsid w:val="00774565"/>
    <w:rsid w:val="00774AA1"/>
    <w:rsid w:val="00785BA1"/>
    <w:rsid w:val="0079476F"/>
    <w:rsid w:val="00795D45"/>
    <w:rsid w:val="007968BD"/>
    <w:rsid w:val="00797F5D"/>
    <w:rsid w:val="007A0AFF"/>
    <w:rsid w:val="007A108D"/>
    <w:rsid w:val="007A4C91"/>
    <w:rsid w:val="007A7012"/>
    <w:rsid w:val="007B0CC4"/>
    <w:rsid w:val="007B493F"/>
    <w:rsid w:val="007C26C1"/>
    <w:rsid w:val="007C557E"/>
    <w:rsid w:val="007D36EE"/>
    <w:rsid w:val="007D5020"/>
    <w:rsid w:val="007D5535"/>
    <w:rsid w:val="007E072B"/>
    <w:rsid w:val="007E2AF5"/>
    <w:rsid w:val="007F1F5F"/>
    <w:rsid w:val="007F2355"/>
    <w:rsid w:val="007F4AC0"/>
    <w:rsid w:val="00800DA5"/>
    <w:rsid w:val="008039AE"/>
    <w:rsid w:val="00803D6E"/>
    <w:rsid w:val="008102A8"/>
    <w:rsid w:val="0083225B"/>
    <w:rsid w:val="00841803"/>
    <w:rsid w:val="00841848"/>
    <w:rsid w:val="00842A8E"/>
    <w:rsid w:val="00843E5A"/>
    <w:rsid w:val="00844B77"/>
    <w:rsid w:val="00845CAB"/>
    <w:rsid w:val="00852416"/>
    <w:rsid w:val="00852FBD"/>
    <w:rsid w:val="008602F4"/>
    <w:rsid w:val="00863ED1"/>
    <w:rsid w:val="0087065C"/>
    <w:rsid w:val="00874FA0"/>
    <w:rsid w:val="008755D0"/>
    <w:rsid w:val="0087591D"/>
    <w:rsid w:val="00875C44"/>
    <w:rsid w:val="00880708"/>
    <w:rsid w:val="00886424"/>
    <w:rsid w:val="00887279"/>
    <w:rsid w:val="0089053B"/>
    <w:rsid w:val="00891248"/>
    <w:rsid w:val="00891FED"/>
    <w:rsid w:val="00893A3C"/>
    <w:rsid w:val="008945BA"/>
    <w:rsid w:val="008A1EB7"/>
    <w:rsid w:val="008A6699"/>
    <w:rsid w:val="008C0B32"/>
    <w:rsid w:val="008C65D2"/>
    <w:rsid w:val="008C69DF"/>
    <w:rsid w:val="008C7B0A"/>
    <w:rsid w:val="008D2434"/>
    <w:rsid w:val="008D5093"/>
    <w:rsid w:val="008D6E95"/>
    <w:rsid w:val="008D71B1"/>
    <w:rsid w:val="008E5D0D"/>
    <w:rsid w:val="008F23DC"/>
    <w:rsid w:val="008F4325"/>
    <w:rsid w:val="008F44D2"/>
    <w:rsid w:val="00901C5D"/>
    <w:rsid w:val="0090501E"/>
    <w:rsid w:val="0090591E"/>
    <w:rsid w:val="0091295A"/>
    <w:rsid w:val="00917D7F"/>
    <w:rsid w:val="00922932"/>
    <w:rsid w:val="009236E5"/>
    <w:rsid w:val="00924F0E"/>
    <w:rsid w:val="00930FF7"/>
    <w:rsid w:val="0093347B"/>
    <w:rsid w:val="0093375C"/>
    <w:rsid w:val="00933BD6"/>
    <w:rsid w:val="009343A5"/>
    <w:rsid w:val="00937C11"/>
    <w:rsid w:val="009453D1"/>
    <w:rsid w:val="00945FC0"/>
    <w:rsid w:val="00950175"/>
    <w:rsid w:val="00952DE1"/>
    <w:rsid w:val="00956AE3"/>
    <w:rsid w:val="009715E9"/>
    <w:rsid w:val="00971DC9"/>
    <w:rsid w:val="00976D19"/>
    <w:rsid w:val="009844C0"/>
    <w:rsid w:val="009A6581"/>
    <w:rsid w:val="009C1F5B"/>
    <w:rsid w:val="009C57C1"/>
    <w:rsid w:val="009D3F3C"/>
    <w:rsid w:val="009E59D1"/>
    <w:rsid w:val="009E6612"/>
    <w:rsid w:val="009F0D96"/>
    <w:rsid w:val="009F184D"/>
    <w:rsid w:val="009F5247"/>
    <w:rsid w:val="009F7E60"/>
    <w:rsid w:val="00A012BD"/>
    <w:rsid w:val="00A03170"/>
    <w:rsid w:val="00A05E64"/>
    <w:rsid w:val="00A07977"/>
    <w:rsid w:val="00A07A50"/>
    <w:rsid w:val="00A1043B"/>
    <w:rsid w:val="00A15810"/>
    <w:rsid w:val="00A27372"/>
    <w:rsid w:val="00A349B0"/>
    <w:rsid w:val="00A40B6A"/>
    <w:rsid w:val="00A4202B"/>
    <w:rsid w:val="00A425D7"/>
    <w:rsid w:val="00A43811"/>
    <w:rsid w:val="00A4400B"/>
    <w:rsid w:val="00A44562"/>
    <w:rsid w:val="00A45F36"/>
    <w:rsid w:val="00A54654"/>
    <w:rsid w:val="00A56633"/>
    <w:rsid w:val="00A56EB8"/>
    <w:rsid w:val="00A62B36"/>
    <w:rsid w:val="00A66EB3"/>
    <w:rsid w:val="00A676E1"/>
    <w:rsid w:val="00A71474"/>
    <w:rsid w:val="00A72977"/>
    <w:rsid w:val="00A74CD1"/>
    <w:rsid w:val="00A77636"/>
    <w:rsid w:val="00A77E01"/>
    <w:rsid w:val="00A81268"/>
    <w:rsid w:val="00A81B69"/>
    <w:rsid w:val="00A8579A"/>
    <w:rsid w:val="00AA74F0"/>
    <w:rsid w:val="00AA7616"/>
    <w:rsid w:val="00AB4097"/>
    <w:rsid w:val="00AC0129"/>
    <w:rsid w:val="00AC21B8"/>
    <w:rsid w:val="00AC79BC"/>
    <w:rsid w:val="00AD3709"/>
    <w:rsid w:val="00AD457D"/>
    <w:rsid w:val="00AD705A"/>
    <w:rsid w:val="00AE028E"/>
    <w:rsid w:val="00AE1E1D"/>
    <w:rsid w:val="00AE21A7"/>
    <w:rsid w:val="00AE48DE"/>
    <w:rsid w:val="00AE5342"/>
    <w:rsid w:val="00AF4DDC"/>
    <w:rsid w:val="00AF5808"/>
    <w:rsid w:val="00B02479"/>
    <w:rsid w:val="00B11E66"/>
    <w:rsid w:val="00B2027B"/>
    <w:rsid w:val="00B24B5B"/>
    <w:rsid w:val="00B25F31"/>
    <w:rsid w:val="00B3053F"/>
    <w:rsid w:val="00B35C5C"/>
    <w:rsid w:val="00B421D0"/>
    <w:rsid w:val="00B51CBC"/>
    <w:rsid w:val="00B5482C"/>
    <w:rsid w:val="00B55389"/>
    <w:rsid w:val="00B57352"/>
    <w:rsid w:val="00B63876"/>
    <w:rsid w:val="00B753A0"/>
    <w:rsid w:val="00B8106F"/>
    <w:rsid w:val="00B831DF"/>
    <w:rsid w:val="00B84DD9"/>
    <w:rsid w:val="00B9007C"/>
    <w:rsid w:val="00B9078E"/>
    <w:rsid w:val="00B932D1"/>
    <w:rsid w:val="00B93F44"/>
    <w:rsid w:val="00B94857"/>
    <w:rsid w:val="00B95E37"/>
    <w:rsid w:val="00BA07B0"/>
    <w:rsid w:val="00BA3742"/>
    <w:rsid w:val="00BA4361"/>
    <w:rsid w:val="00BA4A91"/>
    <w:rsid w:val="00BA7C0D"/>
    <w:rsid w:val="00BB336A"/>
    <w:rsid w:val="00BB52F2"/>
    <w:rsid w:val="00BC240F"/>
    <w:rsid w:val="00BC3C72"/>
    <w:rsid w:val="00BE26A2"/>
    <w:rsid w:val="00BF0169"/>
    <w:rsid w:val="00BF6FBB"/>
    <w:rsid w:val="00C015AF"/>
    <w:rsid w:val="00C0170D"/>
    <w:rsid w:val="00C037FB"/>
    <w:rsid w:val="00C06EC5"/>
    <w:rsid w:val="00C21080"/>
    <w:rsid w:val="00C21B0F"/>
    <w:rsid w:val="00C222A1"/>
    <w:rsid w:val="00C23F6A"/>
    <w:rsid w:val="00C2418C"/>
    <w:rsid w:val="00C30591"/>
    <w:rsid w:val="00C30DAD"/>
    <w:rsid w:val="00C42CFF"/>
    <w:rsid w:val="00C44600"/>
    <w:rsid w:val="00C55032"/>
    <w:rsid w:val="00C64670"/>
    <w:rsid w:val="00C712B4"/>
    <w:rsid w:val="00C72368"/>
    <w:rsid w:val="00C8108D"/>
    <w:rsid w:val="00C925F0"/>
    <w:rsid w:val="00C92FEA"/>
    <w:rsid w:val="00C93041"/>
    <w:rsid w:val="00C932B5"/>
    <w:rsid w:val="00C96BC1"/>
    <w:rsid w:val="00CA1EFA"/>
    <w:rsid w:val="00CA49A0"/>
    <w:rsid w:val="00CA4B24"/>
    <w:rsid w:val="00CB3160"/>
    <w:rsid w:val="00CB3BF6"/>
    <w:rsid w:val="00CB657E"/>
    <w:rsid w:val="00CB6BF8"/>
    <w:rsid w:val="00CC1190"/>
    <w:rsid w:val="00CC507B"/>
    <w:rsid w:val="00CD229D"/>
    <w:rsid w:val="00CD25F7"/>
    <w:rsid w:val="00CD6D36"/>
    <w:rsid w:val="00CD6FD9"/>
    <w:rsid w:val="00CE3686"/>
    <w:rsid w:val="00CE5C14"/>
    <w:rsid w:val="00CE672A"/>
    <w:rsid w:val="00CF4576"/>
    <w:rsid w:val="00D0410C"/>
    <w:rsid w:val="00D2270E"/>
    <w:rsid w:val="00D27B5E"/>
    <w:rsid w:val="00D3795B"/>
    <w:rsid w:val="00D40943"/>
    <w:rsid w:val="00D44A08"/>
    <w:rsid w:val="00D461CA"/>
    <w:rsid w:val="00D5077C"/>
    <w:rsid w:val="00D5676E"/>
    <w:rsid w:val="00D56A48"/>
    <w:rsid w:val="00D67094"/>
    <w:rsid w:val="00D74926"/>
    <w:rsid w:val="00D74B60"/>
    <w:rsid w:val="00D8016F"/>
    <w:rsid w:val="00D83DAC"/>
    <w:rsid w:val="00D84C34"/>
    <w:rsid w:val="00D85157"/>
    <w:rsid w:val="00D93321"/>
    <w:rsid w:val="00DA5C3B"/>
    <w:rsid w:val="00DA7563"/>
    <w:rsid w:val="00DA7B89"/>
    <w:rsid w:val="00DA7BF7"/>
    <w:rsid w:val="00DB4147"/>
    <w:rsid w:val="00DB7E53"/>
    <w:rsid w:val="00DC2A08"/>
    <w:rsid w:val="00DC52F3"/>
    <w:rsid w:val="00DC6E2E"/>
    <w:rsid w:val="00DD332B"/>
    <w:rsid w:val="00DD558A"/>
    <w:rsid w:val="00DD7949"/>
    <w:rsid w:val="00DE120C"/>
    <w:rsid w:val="00DF2FC2"/>
    <w:rsid w:val="00E06A07"/>
    <w:rsid w:val="00E1007A"/>
    <w:rsid w:val="00E12F10"/>
    <w:rsid w:val="00E15A2E"/>
    <w:rsid w:val="00E15E5D"/>
    <w:rsid w:val="00E167A2"/>
    <w:rsid w:val="00E170B6"/>
    <w:rsid w:val="00E24220"/>
    <w:rsid w:val="00E25407"/>
    <w:rsid w:val="00E2559C"/>
    <w:rsid w:val="00E33643"/>
    <w:rsid w:val="00E52A95"/>
    <w:rsid w:val="00E53C0B"/>
    <w:rsid w:val="00E63EA4"/>
    <w:rsid w:val="00E72870"/>
    <w:rsid w:val="00E74BD5"/>
    <w:rsid w:val="00E75008"/>
    <w:rsid w:val="00E754F0"/>
    <w:rsid w:val="00E933D3"/>
    <w:rsid w:val="00EA149D"/>
    <w:rsid w:val="00EB07C6"/>
    <w:rsid w:val="00EB1B69"/>
    <w:rsid w:val="00EB3DB4"/>
    <w:rsid w:val="00EB4910"/>
    <w:rsid w:val="00EB7810"/>
    <w:rsid w:val="00EC32F0"/>
    <w:rsid w:val="00EC492E"/>
    <w:rsid w:val="00EC58A4"/>
    <w:rsid w:val="00ED3FD8"/>
    <w:rsid w:val="00ED747D"/>
    <w:rsid w:val="00EE28F0"/>
    <w:rsid w:val="00EE2B8E"/>
    <w:rsid w:val="00EF2A98"/>
    <w:rsid w:val="00EF4276"/>
    <w:rsid w:val="00F023ED"/>
    <w:rsid w:val="00F07B3B"/>
    <w:rsid w:val="00F106DD"/>
    <w:rsid w:val="00F11EC6"/>
    <w:rsid w:val="00F1330D"/>
    <w:rsid w:val="00F23F4C"/>
    <w:rsid w:val="00F25EE0"/>
    <w:rsid w:val="00F262A4"/>
    <w:rsid w:val="00F33DD3"/>
    <w:rsid w:val="00F3661D"/>
    <w:rsid w:val="00F40739"/>
    <w:rsid w:val="00F44FCB"/>
    <w:rsid w:val="00F472D9"/>
    <w:rsid w:val="00F5103F"/>
    <w:rsid w:val="00F543C2"/>
    <w:rsid w:val="00F55340"/>
    <w:rsid w:val="00F60C26"/>
    <w:rsid w:val="00F61327"/>
    <w:rsid w:val="00F624E2"/>
    <w:rsid w:val="00F628CD"/>
    <w:rsid w:val="00F65EFB"/>
    <w:rsid w:val="00F72B4E"/>
    <w:rsid w:val="00F76262"/>
    <w:rsid w:val="00F8077E"/>
    <w:rsid w:val="00F80AAB"/>
    <w:rsid w:val="00F82D9C"/>
    <w:rsid w:val="00F952CB"/>
    <w:rsid w:val="00FA00F5"/>
    <w:rsid w:val="00FA181C"/>
    <w:rsid w:val="00FA5FD1"/>
    <w:rsid w:val="00FB5089"/>
    <w:rsid w:val="00FC1134"/>
    <w:rsid w:val="00FC492C"/>
    <w:rsid w:val="00FC7853"/>
    <w:rsid w:val="00FD0EAD"/>
    <w:rsid w:val="00FD5258"/>
    <w:rsid w:val="00FD5778"/>
    <w:rsid w:val="00FD7897"/>
    <w:rsid w:val="00FE620D"/>
    <w:rsid w:val="00FF5DA7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A91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BA4A91"/>
  </w:style>
  <w:style w:type="paragraph" w:styleId="NormalWeb">
    <w:name w:val="Normal (Web)"/>
    <w:basedOn w:val="Normal"/>
    <w:uiPriority w:val="99"/>
    <w:semiHidden/>
    <w:unhideWhenUsed/>
    <w:rsid w:val="00BA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662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E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E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E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A91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BA4A91"/>
  </w:style>
  <w:style w:type="paragraph" w:styleId="NormalWeb">
    <w:name w:val="Normal (Web)"/>
    <w:basedOn w:val="Normal"/>
    <w:uiPriority w:val="99"/>
    <w:semiHidden/>
    <w:unhideWhenUsed/>
    <w:rsid w:val="00BA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662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E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E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33380059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0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8085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97F7-E6D2-4072-91FF-8D441906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D&amp;E</dc:creator>
  <cp:lastModifiedBy>Valentine</cp:lastModifiedBy>
  <cp:revision>3</cp:revision>
  <cp:lastPrinted>2014-02-09T21:16:00Z</cp:lastPrinted>
  <dcterms:created xsi:type="dcterms:W3CDTF">2014-02-24T10:05:00Z</dcterms:created>
  <dcterms:modified xsi:type="dcterms:W3CDTF">2014-02-27T14:56:00Z</dcterms:modified>
</cp:coreProperties>
</file>