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4"/>
      </w:tblGrid>
      <w:tr w:rsidR="00892B89" w:rsidRPr="00AF2DB7" w:rsidTr="00AF2DB7">
        <w:trPr>
          <w:trHeight w:val="480"/>
        </w:trPr>
        <w:tc>
          <w:tcPr>
            <w:tcW w:w="4394" w:type="dxa"/>
            <w:shd w:val="clear" w:color="auto" w:fill="9BBB59"/>
          </w:tcPr>
          <w:p w:rsidR="00892B89" w:rsidRPr="00AF2DB7" w:rsidRDefault="00892B89" w:rsidP="00CD49AF">
            <w:pPr>
              <w:tabs>
                <w:tab w:val="left" w:pos="2750"/>
              </w:tabs>
              <w:contextualSpacing/>
              <w:jc w:val="center"/>
            </w:pPr>
          </w:p>
          <w:p w:rsidR="00892B89" w:rsidRPr="00AF2DB7" w:rsidRDefault="00892B89" w:rsidP="00FD5585">
            <w:pPr>
              <w:tabs>
                <w:tab w:val="left" w:pos="2750"/>
              </w:tabs>
              <w:contextualSpacing/>
              <w:jc w:val="center"/>
            </w:pPr>
            <w:r w:rsidRPr="00AF2DB7">
              <w:t>SEQUENCE DE TRAVAIL CYCLE TERMINALE</w:t>
            </w:r>
          </w:p>
          <w:p w:rsidR="00892B89" w:rsidRPr="00AF2DB7" w:rsidRDefault="00892B89" w:rsidP="00FD5585">
            <w:pPr>
              <w:tabs>
                <w:tab w:val="left" w:pos="2750"/>
              </w:tabs>
              <w:contextualSpacing/>
              <w:jc w:val="center"/>
            </w:pPr>
            <w:r w:rsidRPr="00AF2DB7">
              <w:t>Formateurs espagnol 2012-2013</w:t>
            </w:r>
          </w:p>
          <w:p w:rsidR="00892B89" w:rsidRPr="00AF2DB7" w:rsidRDefault="00892B89" w:rsidP="00FD5585">
            <w:pPr>
              <w:tabs>
                <w:tab w:val="left" w:pos="2750"/>
              </w:tabs>
              <w:contextualSpacing/>
              <w:jc w:val="center"/>
            </w:pPr>
          </w:p>
        </w:tc>
      </w:tr>
    </w:tbl>
    <w:p w:rsidR="00892B89" w:rsidRDefault="00892B89" w:rsidP="00CD49AF">
      <w:pPr>
        <w:contextualSpacing/>
        <w:jc w:val="center"/>
      </w:pPr>
    </w:p>
    <w:p w:rsidR="00892B89" w:rsidRDefault="00892B89" w:rsidP="00CD49AF">
      <w:pPr>
        <w:contextualSpacing/>
        <w:jc w:val="cente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8"/>
        <w:gridCol w:w="3898"/>
        <w:gridCol w:w="1749"/>
        <w:gridCol w:w="1211"/>
        <w:gridCol w:w="4269"/>
        <w:gridCol w:w="3402"/>
      </w:tblGrid>
      <w:tr w:rsidR="00892B89" w:rsidRPr="00AF2DB7" w:rsidTr="00AF2DB7">
        <w:trPr>
          <w:trHeight w:val="615"/>
        </w:trPr>
        <w:tc>
          <w:tcPr>
            <w:tcW w:w="15877" w:type="dxa"/>
            <w:gridSpan w:val="6"/>
          </w:tcPr>
          <w:p w:rsidR="00892B89" w:rsidRPr="00AF2DB7" w:rsidRDefault="00892B89" w:rsidP="00AF2DB7">
            <w:pPr>
              <w:spacing w:after="0"/>
              <w:contextualSpacing/>
            </w:pPr>
          </w:p>
          <w:p w:rsidR="00892B89" w:rsidRPr="00CE1EDF" w:rsidRDefault="00892B89" w:rsidP="00AF2DB7">
            <w:pPr>
              <w:spacing w:after="0"/>
              <w:contextualSpacing/>
              <w:rPr>
                <w:color w:val="FF0000"/>
              </w:rPr>
            </w:pPr>
            <w:r w:rsidRPr="00AF2DB7">
              <w:t>AUTEURS :</w:t>
            </w:r>
            <w:r>
              <w:t xml:space="preserve"> </w:t>
            </w:r>
            <w:r>
              <w:rPr>
                <w:color w:val="FF0000"/>
              </w:rPr>
              <w:t>A. Cortes-Cheyron </w:t>
            </w:r>
          </w:p>
          <w:p w:rsidR="00892B89" w:rsidRPr="00AF2DB7" w:rsidRDefault="00892B89" w:rsidP="00AF2DB7">
            <w:pPr>
              <w:spacing w:after="0"/>
              <w:contextualSpacing/>
            </w:pPr>
          </w:p>
        </w:tc>
      </w:tr>
      <w:tr w:rsidR="00892B89" w:rsidRPr="00AF2DB7" w:rsidTr="00AF2DB7">
        <w:trPr>
          <w:trHeight w:val="450"/>
        </w:trPr>
        <w:tc>
          <w:tcPr>
            <w:tcW w:w="6995" w:type="dxa"/>
            <w:gridSpan w:val="3"/>
          </w:tcPr>
          <w:p w:rsidR="00892B89" w:rsidRPr="00AF2DB7" w:rsidRDefault="00892B89" w:rsidP="00AF2DB7">
            <w:pPr>
              <w:spacing w:after="0"/>
              <w:contextualSpacing/>
            </w:pPr>
          </w:p>
          <w:p w:rsidR="00892B89" w:rsidRDefault="00892B89" w:rsidP="00AF2DB7">
            <w:pPr>
              <w:spacing w:after="0"/>
              <w:contextualSpacing/>
              <w:rPr>
                <w:color w:val="FF0000"/>
              </w:rPr>
            </w:pPr>
            <w:r w:rsidRPr="00AF2DB7">
              <w:t>NOTION ÉTUDIÉE, PROBLÉMATIQUE/S </w:t>
            </w:r>
            <w:r w:rsidRPr="00AF2DB7">
              <w:rPr>
                <w:color w:val="FF0000"/>
              </w:rPr>
              <w:t xml:space="preserve">: </w:t>
            </w:r>
          </w:p>
          <w:p w:rsidR="00892B89" w:rsidRPr="0091400C" w:rsidRDefault="00892B89" w:rsidP="00AF2DB7">
            <w:pPr>
              <w:spacing w:after="0"/>
              <w:contextualSpacing/>
            </w:pPr>
            <w:r w:rsidRPr="0091400C">
              <w:rPr>
                <w:color w:val="FF0000"/>
              </w:rPr>
              <w:t>Mythes et Héros</w:t>
            </w:r>
            <w:bookmarkStart w:id="0" w:name="_GoBack"/>
            <w:bookmarkEnd w:id="0"/>
            <w:r>
              <w:rPr>
                <w:color w:val="FF0000"/>
              </w:rPr>
              <w:t> :</w:t>
            </w:r>
            <w:r w:rsidRPr="0091400C">
              <w:rPr>
                <w:color w:val="FF0000"/>
              </w:rPr>
              <w:t xml:space="preserve">  Carmen :</w:t>
            </w:r>
            <w:r>
              <w:rPr>
                <w:color w:val="FF0000"/>
              </w:rPr>
              <w:t xml:space="preserve">  </w:t>
            </w:r>
            <w:r w:rsidRPr="0091400C">
              <w:rPr>
                <w:rFonts w:cs="Calibri"/>
                <w:color w:val="FF0000"/>
              </w:rPr>
              <w:t>¿</w:t>
            </w:r>
            <w:r w:rsidRPr="0091400C">
              <w:rPr>
                <w:color w:val="FF0000"/>
              </w:rPr>
              <w:t xml:space="preserve"> mujer libre ?</w:t>
            </w:r>
          </w:p>
          <w:p w:rsidR="00892B89" w:rsidRPr="0091400C" w:rsidRDefault="00892B89" w:rsidP="00AF2DB7">
            <w:pPr>
              <w:spacing w:after="0"/>
              <w:contextualSpacing/>
            </w:pPr>
          </w:p>
          <w:p w:rsidR="00892B89" w:rsidRPr="0091400C" w:rsidRDefault="00892B89" w:rsidP="00AF2DB7">
            <w:pPr>
              <w:spacing w:after="0"/>
              <w:contextualSpacing/>
            </w:pPr>
            <w:r w:rsidRPr="0091400C">
              <w:t>ACTIVITÉ FINALE PRÉVUE </w:t>
            </w:r>
          </w:p>
          <w:p w:rsidR="00892B89" w:rsidRPr="0091400C" w:rsidRDefault="00892B89" w:rsidP="00504896">
            <w:pPr>
              <w:spacing w:after="0"/>
              <w:contextualSpacing/>
              <w:jc w:val="both"/>
              <w:rPr>
                <w:color w:val="FF0000"/>
              </w:rPr>
            </w:pPr>
            <w:r w:rsidRPr="0091400C">
              <w:t xml:space="preserve"> </w:t>
            </w:r>
            <w:r w:rsidRPr="0091400C">
              <w:rPr>
                <w:color w:val="FF0000"/>
              </w:rPr>
              <w:t>Oral en continu + en interaction :</w:t>
            </w:r>
          </w:p>
          <w:p w:rsidR="00892B89" w:rsidRPr="0091400C" w:rsidRDefault="00892B89" w:rsidP="00504896">
            <w:pPr>
              <w:spacing w:after="0"/>
              <w:contextualSpacing/>
              <w:jc w:val="both"/>
              <w:rPr>
                <w:color w:val="FF0000"/>
              </w:rPr>
            </w:pPr>
            <w:r w:rsidRPr="0091400C">
              <w:rPr>
                <w:color w:val="FF0000"/>
              </w:rPr>
              <w:t xml:space="preserve"> Shakira, veut, pour illustrer la pochette de son disque « Gitana » 2 à 4 vers du poème de Lorca « La monja gitana » accompagné d’un des tableaux proposés (La maja desnuda de Goya, La Venus al espejo de Velázquez, La Salchichona de Picasso, Muchacha en la ventana de Dalí, Mujer delante de la luna de Miró, La andaluza misteriosa de Torres). Quels vers et quel tableau incarneront au mieux cette « Gitana » de la chanson ? Chaque équipe devra défendre sa pochette.</w:t>
            </w:r>
          </w:p>
          <w:p w:rsidR="00892B89" w:rsidRPr="0091400C" w:rsidRDefault="00892B89" w:rsidP="00504896">
            <w:pPr>
              <w:spacing w:after="0"/>
              <w:contextualSpacing/>
              <w:jc w:val="both"/>
              <w:rPr>
                <w:color w:val="FF0000"/>
              </w:rPr>
            </w:pPr>
            <w:r w:rsidRPr="0091400C">
              <w:rPr>
                <w:color w:val="FF0000"/>
              </w:rPr>
              <w:t>Cela permet de vérifier : vocabulaire des sentiments, du rêve et de la réalité, le conditionnel, l’enclise, le subjonctif + réfléchir sur le sens du mot « libre ». La liberté a-t-elle un prix surtout quand on est une femme ?</w:t>
            </w:r>
          </w:p>
          <w:p w:rsidR="00892B89" w:rsidRPr="0091400C" w:rsidRDefault="00892B89" w:rsidP="00AF2DB7">
            <w:pPr>
              <w:spacing w:after="0"/>
              <w:contextualSpacing/>
            </w:pPr>
          </w:p>
          <w:p w:rsidR="00892B89" w:rsidRPr="00AF2DB7" w:rsidRDefault="00892B89" w:rsidP="00AF2DB7">
            <w:pPr>
              <w:spacing w:after="0"/>
              <w:contextualSpacing/>
            </w:pPr>
            <w:r w:rsidRPr="0091400C">
              <w:t xml:space="preserve">NOMBRE DE SÉANCES : </w:t>
            </w:r>
            <w:r w:rsidRPr="0091400C">
              <w:rPr>
                <w:color w:val="FF0000"/>
              </w:rPr>
              <w:t>4</w:t>
            </w:r>
          </w:p>
          <w:p w:rsidR="00892B89" w:rsidRPr="00AF2DB7" w:rsidRDefault="00892B89" w:rsidP="00AF2DB7">
            <w:pPr>
              <w:spacing w:after="0"/>
              <w:contextualSpacing/>
            </w:pPr>
          </w:p>
        </w:tc>
        <w:tc>
          <w:tcPr>
            <w:tcW w:w="8882" w:type="dxa"/>
            <w:gridSpan w:val="3"/>
          </w:tcPr>
          <w:p w:rsidR="00892B89" w:rsidRPr="00AF2DB7" w:rsidRDefault="00892B89" w:rsidP="00AF2DB7">
            <w:pPr>
              <w:spacing w:after="0"/>
              <w:contextualSpacing/>
            </w:pPr>
          </w:p>
          <w:p w:rsidR="00892B89" w:rsidRPr="00AF2DB7" w:rsidRDefault="00892B89" w:rsidP="00AF2DB7">
            <w:pPr>
              <w:spacing w:after="0"/>
              <w:contextualSpacing/>
            </w:pPr>
            <w:r w:rsidRPr="00AF2DB7">
              <w:t xml:space="preserve">CLASSE : </w:t>
            </w:r>
            <w:r w:rsidRPr="00AF2DB7">
              <w:rPr>
                <w:color w:val="FF0000"/>
              </w:rPr>
              <w:t>Terminale</w:t>
            </w:r>
          </w:p>
          <w:p w:rsidR="00892B89" w:rsidRPr="00AF2DB7" w:rsidRDefault="00892B89" w:rsidP="00AF2DB7">
            <w:pPr>
              <w:spacing w:after="0"/>
              <w:contextualSpacing/>
            </w:pPr>
            <w:r w:rsidRPr="00AF2DB7">
              <w:t>NIVEAU ATTENDU :</w:t>
            </w:r>
            <w:r w:rsidRPr="00AF2DB7">
              <w:rPr>
                <w:color w:val="FF0000"/>
              </w:rPr>
              <w:t xml:space="preserve"> B1</w:t>
            </w:r>
          </w:p>
          <w:p w:rsidR="00892B89" w:rsidRPr="00AF2DB7" w:rsidRDefault="00892B89" w:rsidP="00AF2DB7">
            <w:pPr>
              <w:spacing w:after="0"/>
              <w:rPr>
                <w:color w:val="FF0000"/>
              </w:rPr>
            </w:pPr>
            <w:r w:rsidRPr="00AF2DB7">
              <w:t xml:space="preserve">DESCRIPTEURS CADRE EUROPEEN : </w:t>
            </w:r>
            <w:r>
              <w:rPr>
                <w:color w:val="FF0000"/>
              </w:rPr>
              <w:t>T</w:t>
            </w:r>
            <w:r w:rsidRPr="00AF2DB7">
              <w:rPr>
                <w:color w:val="FF0000"/>
              </w:rPr>
              <w:t>ravailler les 5 activités langagières</w:t>
            </w:r>
          </w:p>
          <w:p w:rsidR="00892B89" w:rsidRPr="00AF2DB7" w:rsidRDefault="00892B89" w:rsidP="00AF2DB7">
            <w:pPr>
              <w:spacing w:after="0"/>
            </w:pPr>
          </w:p>
          <w:p w:rsidR="00892B89" w:rsidRPr="00AF2DB7" w:rsidRDefault="00892B89" w:rsidP="00AF2DB7">
            <w:pPr>
              <w:tabs>
                <w:tab w:val="left" w:pos="5230"/>
              </w:tabs>
              <w:spacing w:after="0"/>
            </w:pPr>
          </w:p>
          <w:p w:rsidR="00892B89" w:rsidRPr="00AF2DB7" w:rsidRDefault="00892B89" w:rsidP="00AF2DB7">
            <w:pPr>
              <w:spacing w:after="0"/>
              <w:contextualSpacing/>
            </w:pPr>
          </w:p>
        </w:tc>
      </w:tr>
      <w:tr w:rsidR="00892B89" w:rsidRPr="00AF2DB7" w:rsidTr="00AF2DB7">
        <w:trPr>
          <w:trHeight w:val="513"/>
        </w:trPr>
        <w:tc>
          <w:tcPr>
            <w:tcW w:w="1348" w:type="dxa"/>
          </w:tcPr>
          <w:p w:rsidR="00892B89" w:rsidRPr="00AF2DB7" w:rsidRDefault="00892B89" w:rsidP="00AF2DB7">
            <w:pPr>
              <w:spacing w:after="0"/>
              <w:contextualSpacing/>
            </w:pPr>
          </w:p>
        </w:tc>
        <w:tc>
          <w:tcPr>
            <w:tcW w:w="3898" w:type="dxa"/>
          </w:tcPr>
          <w:p w:rsidR="00892B89" w:rsidRPr="00AF2DB7" w:rsidRDefault="00892B89" w:rsidP="00AF2DB7">
            <w:pPr>
              <w:spacing w:after="0"/>
              <w:jc w:val="center"/>
            </w:pPr>
            <w:r w:rsidRPr="00AF2DB7">
              <w:t>DOCUMENTS ETUDIÉS</w:t>
            </w:r>
          </w:p>
          <w:p w:rsidR="00892B89" w:rsidRPr="00AF2DB7" w:rsidRDefault="00892B89" w:rsidP="00AF2DB7">
            <w:pPr>
              <w:spacing w:after="0"/>
              <w:contextualSpacing/>
            </w:pPr>
          </w:p>
        </w:tc>
        <w:tc>
          <w:tcPr>
            <w:tcW w:w="2960" w:type="dxa"/>
            <w:gridSpan w:val="2"/>
          </w:tcPr>
          <w:p w:rsidR="00892B89" w:rsidRPr="00AF2DB7" w:rsidRDefault="00892B89" w:rsidP="00AF2DB7">
            <w:pPr>
              <w:spacing w:after="0"/>
              <w:jc w:val="center"/>
            </w:pPr>
            <w:r w:rsidRPr="00AF2DB7">
              <w:t>OBJECTIFS</w:t>
            </w:r>
          </w:p>
          <w:p w:rsidR="00892B89" w:rsidRPr="00AF2DB7" w:rsidRDefault="00892B89" w:rsidP="00AF2DB7">
            <w:pPr>
              <w:spacing w:after="0"/>
              <w:contextualSpacing/>
            </w:pPr>
          </w:p>
        </w:tc>
        <w:tc>
          <w:tcPr>
            <w:tcW w:w="4269" w:type="dxa"/>
          </w:tcPr>
          <w:p w:rsidR="00892B89" w:rsidRPr="00AF2DB7" w:rsidRDefault="00892B89" w:rsidP="00AF2DB7">
            <w:pPr>
              <w:spacing w:after="0"/>
              <w:jc w:val="center"/>
            </w:pPr>
            <w:r w:rsidRPr="00AF2DB7">
              <w:t>MISE EN OEUVRE</w:t>
            </w:r>
          </w:p>
          <w:p w:rsidR="00892B89" w:rsidRPr="00AF2DB7" w:rsidRDefault="00892B89" w:rsidP="00AF2DB7">
            <w:pPr>
              <w:spacing w:after="0"/>
              <w:contextualSpacing/>
            </w:pPr>
          </w:p>
        </w:tc>
        <w:tc>
          <w:tcPr>
            <w:tcW w:w="3402" w:type="dxa"/>
          </w:tcPr>
          <w:p w:rsidR="00892B89" w:rsidRPr="00AF2DB7" w:rsidRDefault="00892B89" w:rsidP="00AF2DB7">
            <w:pPr>
              <w:spacing w:after="0"/>
            </w:pPr>
            <w:r w:rsidRPr="00AF2DB7">
              <w:t>TRAVAIL PRÉVU POUR LA MAISON</w:t>
            </w:r>
          </w:p>
        </w:tc>
      </w:tr>
      <w:tr w:rsidR="00892B89" w:rsidRPr="00AF2DB7" w:rsidTr="00AF2DB7">
        <w:trPr>
          <w:trHeight w:val="990"/>
        </w:trPr>
        <w:tc>
          <w:tcPr>
            <w:tcW w:w="1348" w:type="dxa"/>
          </w:tcPr>
          <w:p w:rsidR="00892B89" w:rsidRPr="00AF2DB7" w:rsidRDefault="00892B89" w:rsidP="00AF2DB7">
            <w:pPr>
              <w:spacing w:after="0"/>
              <w:contextualSpacing/>
            </w:pPr>
          </w:p>
          <w:p w:rsidR="00892B89" w:rsidRPr="00AF2DB7" w:rsidRDefault="00892B89" w:rsidP="00AF2DB7">
            <w:pPr>
              <w:spacing w:after="0"/>
              <w:contextualSpacing/>
            </w:pPr>
            <w:r w:rsidRPr="00AF2DB7">
              <w:t>S1</w:t>
            </w:r>
          </w:p>
        </w:tc>
        <w:tc>
          <w:tcPr>
            <w:tcW w:w="3898" w:type="dxa"/>
          </w:tcPr>
          <w:p w:rsidR="00892B89" w:rsidRPr="00AF2DB7" w:rsidRDefault="00892B89" w:rsidP="00AF2DB7">
            <w:pPr>
              <w:spacing w:after="0"/>
            </w:pPr>
          </w:p>
          <w:p w:rsidR="00892B89" w:rsidRPr="00F8661C" w:rsidRDefault="00892B89" w:rsidP="00AF2DB7">
            <w:pPr>
              <w:spacing w:after="0"/>
              <w:rPr>
                <w:color w:val="FF0000"/>
              </w:rPr>
            </w:pPr>
            <w:r>
              <w:rPr>
                <w:color w:val="FF0000"/>
              </w:rPr>
              <w:t>Travail sur une BD de Carmen (texte narratif)</w:t>
            </w:r>
          </w:p>
          <w:p w:rsidR="00892B89" w:rsidRPr="00AF2DB7" w:rsidRDefault="00892B89" w:rsidP="00AF2DB7">
            <w:pPr>
              <w:spacing w:after="0"/>
              <w:contextualSpacing/>
            </w:pPr>
          </w:p>
          <w:p w:rsidR="00892B89" w:rsidRPr="00AF2DB7" w:rsidRDefault="00892B89" w:rsidP="00AF2DB7">
            <w:pPr>
              <w:spacing w:after="0"/>
              <w:contextualSpacing/>
            </w:pPr>
          </w:p>
          <w:p w:rsidR="00892B89" w:rsidRPr="00AF2DB7" w:rsidRDefault="00892B89" w:rsidP="00AF2DB7">
            <w:pPr>
              <w:spacing w:after="0"/>
              <w:contextualSpacing/>
            </w:pPr>
          </w:p>
        </w:tc>
        <w:tc>
          <w:tcPr>
            <w:tcW w:w="2960" w:type="dxa"/>
            <w:gridSpan w:val="2"/>
          </w:tcPr>
          <w:p w:rsidR="00892B89" w:rsidRPr="00DD55B4" w:rsidRDefault="00892B89" w:rsidP="00504896">
            <w:pPr>
              <w:spacing w:after="0"/>
              <w:contextualSpacing/>
              <w:jc w:val="both"/>
              <w:rPr>
                <w:color w:val="FF0000"/>
              </w:rPr>
            </w:pPr>
            <w:r>
              <w:rPr>
                <w:color w:val="FF0000"/>
              </w:rPr>
              <w:t>Oral en continu + interaction :</w:t>
            </w:r>
          </w:p>
          <w:p w:rsidR="00892B89" w:rsidRDefault="00892B89" w:rsidP="00504896">
            <w:pPr>
              <w:spacing w:after="0"/>
              <w:contextualSpacing/>
              <w:jc w:val="both"/>
              <w:rPr>
                <w:color w:val="FF0000"/>
              </w:rPr>
            </w:pPr>
            <w:r w:rsidRPr="00F8661C">
              <w:rPr>
                <w:color w:val="FF0000"/>
              </w:rPr>
              <w:t xml:space="preserve">Définir </w:t>
            </w:r>
            <w:r>
              <w:rPr>
                <w:color w:val="FF0000"/>
              </w:rPr>
              <w:t>les personnages (caractère, physique) et le lien qui les unit.</w:t>
            </w:r>
          </w:p>
          <w:p w:rsidR="00892B89" w:rsidRDefault="00892B89" w:rsidP="00504896">
            <w:pPr>
              <w:spacing w:after="0"/>
              <w:contextualSpacing/>
              <w:jc w:val="both"/>
              <w:rPr>
                <w:color w:val="FF0000"/>
              </w:rPr>
            </w:pPr>
            <w:r>
              <w:rPr>
                <w:color w:val="FF0000"/>
              </w:rPr>
              <w:t>Travail sur : ya no, vocabulaire des sentiments (amour, jalousie, passion…),</w:t>
            </w:r>
          </w:p>
          <w:p w:rsidR="00892B89" w:rsidRPr="00F8661C" w:rsidRDefault="00892B89" w:rsidP="00504896">
            <w:pPr>
              <w:spacing w:after="0"/>
              <w:contextualSpacing/>
              <w:jc w:val="both"/>
              <w:rPr>
                <w:color w:val="FF0000"/>
              </w:rPr>
            </w:pPr>
            <w:r>
              <w:rPr>
                <w:color w:val="FF0000"/>
              </w:rPr>
              <w:t>Révisions sur : estar et seguir+ gérondif, obligation personnelle et impersonnelle</w:t>
            </w:r>
          </w:p>
          <w:p w:rsidR="00892B89" w:rsidRPr="00AF2DB7" w:rsidRDefault="00892B89" w:rsidP="00504896">
            <w:pPr>
              <w:spacing w:after="0"/>
              <w:contextualSpacing/>
              <w:jc w:val="both"/>
            </w:pPr>
          </w:p>
        </w:tc>
        <w:tc>
          <w:tcPr>
            <w:tcW w:w="4269" w:type="dxa"/>
          </w:tcPr>
          <w:p w:rsidR="00892B89" w:rsidRPr="00F8661C" w:rsidRDefault="00892B89" w:rsidP="00504896">
            <w:pPr>
              <w:spacing w:after="0"/>
              <w:contextualSpacing/>
              <w:jc w:val="both"/>
              <w:rPr>
                <w:color w:val="FF0000"/>
              </w:rPr>
            </w:pPr>
            <w:r>
              <w:rPr>
                <w:color w:val="FF0000"/>
              </w:rPr>
              <w:t>Travail en demi-groupe : par groupe de 2: choisir une vignette et imaginer le dialogue entre les personnages en respectant leur caractère, lien …</w:t>
            </w:r>
          </w:p>
        </w:tc>
        <w:tc>
          <w:tcPr>
            <w:tcW w:w="3402" w:type="dxa"/>
          </w:tcPr>
          <w:p w:rsidR="00892B89" w:rsidRPr="00AF2DB7" w:rsidRDefault="00892B89" w:rsidP="00504896">
            <w:pPr>
              <w:spacing w:after="0"/>
              <w:jc w:val="both"/>
            </w:pPr>
          </w:p>
          <w:p w:rsidR="00892B89" w:rsidRPr="00F8661C" w:rsidRDefault="00892B89" w:rsidP="00504896">
            <w:pPr>
              <w:spacing w:after="0"/>
              <w:contextualSpacing/>
              <w:jc w:val="both"/>
              <w:rPr>
                <w:color w:val="FF0000"/>
              </w:rPr>
            </w:pPr>
            <w:r>
              <w:rPr>
                <w:color w:val="FF0000"/>
              </w:rPr>
              <w:t>Revoir le vocabulaire+ grammaire</w:t>
            </w:r>
          </w:p>
        </w:tc>
      </w:tr>
      <w:tr w:rsidR="00892B89" w:rsidRPr="00AF2DB7" w:rsidTr="00AF2DB7">
        <w:trPr>
          <w:trHeight w:val="1530"/>
        </w:trPr>
        <w:tc>
          <w:tcPr>
            <w:tcW w:w="1348" w:type="dxa"/>
          </w:tcPr>
          <w:p w:rsidR="00892B89" w:rsidRPr="00AF2DB7" w:rsidRDefault="00892B89" w:rsidP="00AF2DB7">
            <w:pPr>
              <w:spacing w:after="0"/>
              <w:contextualSpacing/>
            </w:pPr>
          </w:p>
          <w:p w:rsidR="00892B89" w:rsidRPr="00AF2DB7" w:rsidRDefault="00892B89" w:rsidP="00AF2DB7">
            <w:pPr>
              <w:spacing w:after="0"/>
              <w:contextualSpacing/>
            </w:pPr>
          </w:p>
          <w:p w:rsidR="00892B89" w:rsidRPr="00AF2DB7" w:rsidRDefault="00892B89" w:rsidP="00AF2DB7">
            <w:pPr>
              <w:spacing w:after="0"/>
              <w:contextualSpacing/>
            </w:pPr>
            <w:r w:rsidRPr="00AF2DB7">
              <w:t>S2</w:t>
            </w:r>
          </w:p>
        </w:tc>
        <w:tc>
          <w:tcPr>
            <w:tcW w:w="3898" w:type="dxa"/>
          </w:tcPr>
          <w:p w:rsidR="00892B89" w:rsidRPr="00DD55B4" w:rsidRDefault="00892B89" w:rsidP="00504896">
            <w:pPr>
              <w:spacing w:after="0"/>
              <w:contextualSpacing/>
              <w:jc w:val="both"/>
              <w:rPr>
                <w:color w:val="FF0000"/>
              </w:rPr>
            </w:pPr>
            <w:r>
              <w:rPr>
                <w:color w:val="FF0000"/>
              </w:rPr>
              <w:t>La monja gitana, Lorca</w:t>
            </w:r>
          </w:p>
        </w:tc>
        <w:tc>
          <w:tcPr>
            <w:tcW w:w="2960" w:type="dxa"/>
            <w:gridSpan w:val="2"/>
          </w:tcPr>
          <w:p w:rsidR="00892B89" w:rsidRPr="00DD55B4" w:rsidRDefault="00892B89" w:rsidP="00504896">
            <w:pPr>
              <w:spacing w:after="0"/>
              <w:contextualSpacing/>
              <w:jc w:val="both"/>
              <w:rPr>
                <w:color w:val="FF0000"/>
              </w:rPr>
            </w:pPr>
            <w:r>
              <w:rPr>
                <w:color w:val="FF0000"/>
              </w:rPr>
              <w:t>Compréhension de l’écrit + expression écrite</w:t>
            </w:r>
          </w:p>
        </w:tc>
        <w:tc>
          <w:tcPr>
            <w:tcW w:w="4269" w:type="dxa"/>
          </w:tcPr>
          <w:p w:rsidR="00892B89" w:rsidRDefault="00892B89" w:rsidP="00504896">
            <w:pPr>
              <w:spacing w:after="0"/>
              <w:contextualSpacing/>
              <w:jc w:val="both"/>
              <w:rPr>
                <w:color w:val="FF0000"/>
              </w:rPr>
            </w:pPr>
            <w:r>
              <w:rPr>
                <w:color w:val="FF0000"/>
              </w:rPr>
              <w:t>Travail qui peut être fait en classe entière.</w:t>
            </w:r>
          </w:p>
          <w:p w:rsidR="00892B89" w:rsidRPr="00DD55B4" w:rsidRDefault="00892B89" w:rsidP="00504896">
            <w:pPr>
              <w:spacing w:after="0"/>
              <w:contextualSpacing/>
              <w:jc w:val="both"/>
              <w:rPr>
                <w:color w:val="FF0000"/>
              </w:rPr>
            </w:pPr>
            <w:r>
              <w:rPr>
                <w:color w:val="FF0000"/>
              </w:rPr>
              <w:t>Par groupe de 2 à 3: Donner les champs lexicaux aux élèves (nature, église, religieuse, les 5 sens…) et leur demander de compléter au tableau. Travail avec dictionnaire et  répondre aux questions sur la vision de l’église du poète, le ressenti  de la nonne, la référence aux 5 sens…</w:t>
            </w:r>
          </w:p>
        </w:tc>
        <w:tc>
          <w:tcPr>
            <w:tcW w:w="3402" w:type="dxa"/>
          </w:tcPr>
          <w:p w:rsidR="00892B89" w:rsidRPr="008A4D6F" w:rsidRDefault="00892B89" w:rsidP="00433140">
            <w:pPr>
              <w:spacing w:after="0"/>
              <w:contextualSpacing/>
              <w:rPr>
                <w:color w:val="FF0000"/>
              </w:rPr>
            </w:pPr>
            <w:r>
              <w:rPr>
                <w:color w:val="FF0000"/>
              </w:rPr>
              <w:t xml:space="preserve">Expression écrite </w:t>
            </w:r>
            <w:r>
              <w:rPr>
                <w:rFonts w:cs="Calibri"/>
                <w:color w:val="FF0000"/>
              </w:rPr>
              <w:t>(opinion sur la vision que nous donne le poète sur son époque à travers le vécu de cette femme …)</w:t>
            </w:r>
          </w:p>
        </w:tc>
      </w:tr>
      <w:tr w:rsidR="00892B89" w:rsidRPr="00AF2DB7" w:rsidTr="00AF2DB7">
        <w:trPr>
          <w:trHeight w:val="1605"/>
        </w:trPr>
        <w:tc>
          <w:tcPr>
            <w:tcW w:w="1348" w:type="dxa"/>
          </w:tcPr>
          <w:p w:rsidR="00892B89" w:rsidRPr="00AF2DB7" w:rsidRDefault="00892B89" w:rsidP="00AF2DB7">
            <w:pPr>
              <w:spacing w:after="0"/>
              <w:contextualSpacing/>
            </w:pPr>
          </w:p>
          <w:p w:rsidR="00892B89" w:rsidRPr="00AF2DB7" w:rsidRDefault="00892B89" w:rsidP="00AF2DB7">
            <w:pPr>
              <w:spacing w:after="0"/>
              <w:contextualSpacing/>
            </w:pPr>
          </w:p>
          <w:p w:rsidR="00892B89" w:rsidRPr="00AF2DB7" w:rsidRDefault="00892B89" w:rsidP="00AF2DB7">
            <w:pPr>
              <w:spacing w:after="0"/>
              <w:contextualSpacing/>
            </w:pPr>
            <w:r w:rsidRPr="00AF2DB7">
              <w:t>S3</w:t>
            </w:r>
          </w:p>
        </w:tc>
        <w:tc>
          <w:tcPr>
            <w:tcW w:w="3898" w:type="dxa"/>
          </w:tcPr>
          <w:p w:rsidR="00892B89" w:rsidRPr="00433140" w:rsidRDefault="00892B89" w:rsidP="00504896">
            <w:pPr>
              <w:spacing w:after="0"/>
              <w:contextualSpacing/>
              <w:jc w:val="both"/>
              <w:rPr>
                <w:color w:val="FF0000"/>
              </w:rPr>
            </w:pPr>
            <w:r w:rsidRPr="00433140">
              <w:rPr>
                <w:color w:val="FF0000"/>
              </w:rPr>
              <w:t>Shakira, Gitana</w:t>
            </w:r>
          </w:p>
        </w:tc>
        <w:tc>
          <w:tcPr>
            <w:tcW w:w="2960" w:type="dxa"/>
            <w:gridSpan w:val="2"/>
          </w:tcPr>
          <w:p w:rsidR="00892B89" w:rsidRPr="00433140" w:rsidRDefault="00892B89" w:rsidP="00504896">
            <w:pPr>
              <w:spacing w:after="0"/>
              <w:contextualSpacing/>
              <w:jc w:val="both"/>
              <w:rPr>
                <w:color w:val="FF0000"/>
              </w:rPr>
            </w:pPr>
            <w:r>
              <w:rPr>
                <w:color w:val="FF0000"/>
              </w:rPr>
              <w:t>Compréhension de l’oral  (texte à trous) + expression écrite</w:t>
            </w:r>
          </w:p>
        </w:tc>
        <w:tc>
          <w:tcPr>
            <w:tcW w:w="4269" w:type="dxa"/>
          </w:tcPr>
          <w:p w:rsidR="00892B89" w:rsidRPr="00433140" w:rsidRDefault="00892B89" w:rsidP="00504896">
            <w:pPr>
              <w:spacing w:after="0"/>
              <w:contextualSpacing/>
              <w:jc w:val="both"/>
              <w:rPr>
                <w:color w:val="FF0000"/>
              </w:rPr>
            </w:pPr>
            <w:r>
              <w:rPr>
                <w:color w:val="FF0000"/>
              </w:rPr>
              <w:t>Repérer les valeurs que défend cette « gitana »</w:t>
            </w:r>
          </w:p>
        </w:tc>
        <w:tc>
          <w:tcPr>
            <w:tcW w:w="3402" w:type="dxa"/>
          </w:tcPr>
          <w:p w:rsidR="00892B89" w:rsidRPr="00433140" w:rsidRDefault="00892B89" w:rsidP="00AF2DB7">
            <w:pPr>
              <w:spacing w:after="0"/>
              <w:contextualSpacing/>
              <w:rPr>
                <w:color w:val="FF0000"/>
              </w:rPr>
            </w:pPr>
            <w:r>
              <w:rPr>
                <w:color w:val="FF0000"/>
              </w:rPr>
              <w:t>Expression écrite (quelles valeurs partages-tu avec elle, pourquoi …)</w:t>
            </w:r>
          </w:p>
        </w:tc>
      </w:tr>
      <w:tr w:rsidR="00892B89" w:rsidRPr="00AF2DB7" w:rsidTr="00AF2DB7">
        <w:trPr>
          <w:trHeight w:val="1605"/>
        </w:trPr>
        <w:tc>
          <w:tcPr>
            <w:tcW w:w="1348" w:type="dxa"/>
          </w:tcPr>
          <w:p w:rsidR="00892B89" w:rsidRPr="00AF2DB7" w:rsidRDefault="00892B89" w:rsidP="00AF2DB7">
            <w:pPr>
              <w:spacing w:after="0"/>
              <w:contextualSpacing/>
            </w:pPr>
            <w:r>
              <w:t>S4</w:t>
            </w:r>
          </w:p>
        </w:tc>
        <w:tc>
          <w:tcPr>
            <w:tcW w:w="3898" w:type="dxa"/>
          </w:tcPr>
          <w:p w:rsidR="00892B89" w:rsidRPr="0091400C" w:rsidRDefault="00892B89" w:rsidP="00504896">
            <w:pPr>
              <w:spacing w:after="0"/>
              <w:contextualSpacing/>
              <w:jc w:val="both"/>
              <w:rPr>
                <w:color w:val="FF0000"/>
                <w:lang w:val="es-ES"/>
              </w:rPr>
            </w:pPr>
            <w:r w:rsidRPr="0091400C">
              <w:rPr>
                <w:color w:val="FF0000"/>
                <w:lang w:val="es-ES"/>
              </w:rPr>
              <w:t>Tableaux (La maja desnuda de Goya, La Venus al espejo de Velázquez, La Salchichona de Picasso, Muchacha en la ventana de Dalí, Mujer delante de la luna de Miró, La andaluza misteriosa de Torres).</w:t>
            </w:r>
          </w:p>
        </w:tc>
        <w:tc>
          <w:tcPr>
            <w:tcW w:w="2960" w:type="dxa"/>
            <w:gridSpan w:val="2"/>
          </w:tcPr>
          <w:p w:rsidR="00892B89" w:rsidRPr="0091400C" w:rsidRDefault="00892B89" w:rsidP="00504896">
            <w:pPr>
              <w:spacing w:after="0"/>
              <w:contextualSpacing/>
              <w:jc w:val="both"/>
              <w:rPr>
                <w:color w:val="FF0000"/>
              </w:rPr>
            </w:pPr>
            <w:r w:rsidRPr="0091400C">
              <w:rPr>
                <w:color w:val="FF0000"/>
              </w:rPr>
              <w:t>Oral en continu + en interaction :</w:t>
            </w:r>
          </w:p>
          <w:p w:rsidR="00892B89" w:rsidRPr="0091400C" w:rsidRDefault="00892B89" w:rsidP="00504896">
            <w:pPr>
              <w:spacing w:after="0"/>
              <w:contextualSpacing/>
              <w:jc w:val="both"/>
              <w:rPr>
                <w:color w:val="FF0000"/>
              </w:rPr>
            </w:pPr>
            <w:r w:rsidRPr="0091400C">
              <w:rPr>
                <w:color w:val="FF0000"/>
              </w:rPr>
              <w:t xml:space="preserve"> Shakira, veut, pour illustrer la pochette de son disque « Gitana » 2 à 4 vers du poème de Lorca « La monja gitana » accompagné d’un des tableaux proposés. Quels vers et quel tableau incarneront au mieux cette « Gitana » de la chanson ?</w:t>
            </w:r>
          </w:p>
          <w:p w:rsidR="00892B89" w:rsidRPr="0091400C" w:rsidRDefault="00892B89" w:rsidP="00504896">
            <w:pPr>
              <w:spacing w:after="0"/>
              <w:contextualSpacing/>
              <w:jc w:val="both"/>
              <w:rPr>
                <w:color w:val="FF0000"/>
              </w:rPr>
            </w:pPr>
          </w:p>
        </w:tc>
        <w:tc>
          <w:tcPr>
            <w:tcW w:w="4269" w:type="dxa"/>
          </w:tcPr>
          <w:p w:rsidR="00892B89" w:rsidRDefault="00892B89" w:rsidP="00504896">
            <w:pPr>
              <w:spacing w:after="0"/>
              <w:contextualSpacing/>
              <w:jc w:val="both"/>
              <w:rPr>
                <w:color w:val="FF0000"/>
              </w:rPr>
            </w:pPr>
            <w:r>
              <w:rPr>
                <w:color w:val="FF0000"/>
              </w:rPr>
              <w:t>Travail en demi-groupe</w:t>
            </w:r>
          </w:p>
          <w:p w:rsidR="00892B89" w:rsidRPr="00A81197" w:rsidRDefault="00892B89" w:rsidP="00504896">
            <w:pPr>
              <w:spacing w:after="0"/>
              <w:contextualSpacing/>
              <w:jc w:val="both"/>
              <w:rPr>
                <w:color w:val="FF0000"/>
              </w:rPr>
            </w:pPr>
            <w:r>
              <w:rPr>
                <w:color w:val="FF0000"/>
              </w:rPr>
              <w:t xml:space="preserve">Par groupe de 2 choisir 1 tableau + 2 à 4 vers et justifier. </w:t>
            </w:r>
            <w:r w:rsidRPr="00AF2DB7">
              <w:rPr>
                <w:color w:val="FF0000"/>
              </w:rPr>
              <w:t>Chaque équipe devra défendre sa pochette</w:t>
            </w:r>
            <w:r>
              <w:rPr>
                <w:color w:val="FF0000"/>
              </w:rPr>
              <w:t>.</w:t>
            </w:r>
          </w:p>
        </w:tc>
        <w:tc>
          <w:tcPr>
            <w:tcW w:w="3402" w:type="dxa"/>
          </w:tcPr>
          <w:p w:rsidR="00892B89" w:rsidRDefault="00892B89" w:rsidP="00AF2DB7">
            <w:pPr>
              <w:spacing w:after="0"/>
              <w:contextualSpacing/>
              <w:rPr>
                <w:color w:val="FF0000"/>
              </w:rPr>
            </w:pPr>
          </w:p>
        </w:tc>
      </w:tr>
    </w:tbl>
    <w:p w:rsidR="00892B89" w:rsidRDefault="00892B89" w:rsidP="00CD49AF">
      <w:pPr>
        <w:tabs>
          <w:tab w:val="left" w:pos="14034"/>
        </w:tabs>
      </w:pPr>
    </w:p>
    <w:p w:rsidR="00892B89" w:rsidRDefault="00892B89" w:rsidP="00CD49AF">
      <w:pPr>
        <w:tabs>
          <w:tab w:val="left" w:pos="14034"/>
        </w:tabs>
      </w:pPr>
    </w:p>
    <w:p w:rsidR="00892B89" w:rsidRDefault="00892B89" w:rsidP="00E52529">
      <w:pPr>
        <w:tabs>
          <w:tab w:val="left" w:pos="14034"/>
        </w:tabs>
        <w:contextualSpacing/>
      </w:pPr>
    </w:p>
    <w:sectPr w:rsidR="00892B89" w:rsidSect="00716417">
      <w:pgSz w:w="16838" w:h="11906" w:orient="landscape"/>
      <w:pgMar w:top="284" w:right="680"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89" w:rsidRDefault="00892B89" w:rsidP="00CD49AF">
      <w:pPr>
        <w:spacing w:after="0"/>
      </w:pPr>
      <w:r>
        <w:separator/>
      </w:r>
    </w:p>
  </w:endnote>
  <w:endnote w:type="continuationSeparator" w:id="0">
    <w:p w:rsidR="00892B89" w:rsidRDefault="00892B89" w:rsidP="00CD49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89" w:rsidRDefault="00892B89" w:rsidP="00CD49AF">
      <w:pPr>
        <w:spacing w:after="0"/>
      </w:pPr>
      <w:r>
        <w:separator/>
      </w:r>
    </w:p>
  </w:footnote>
  <w:footnote w:type="continuationSeparator" w:id="0">
    <w:p w:rsidR="00892B89" w:rsidRDefault="00892B89" w:rsidP="00CD49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D582E"/>
    <w:multiLevelType w:val="hybridMultilevel"/>
    <w:tmpl w:val="29947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9AF"/>
    <w:rsid w:val="00101EEF"/>
    <w:rsid w:val="00123473"/>
    <w:rsid w:val="00133EAE"/>
    <w:rsid w:val="001A4301"/>
    <w:rsid w:val="00203092"/>
    <w:rsid w:val="00217C26"/>
    <w:rsid w:val="00293BBC"/>
    <w:rsid w:val="002A2A59"/>
    <w:rsid w:val="002B76B9"/>
    <w:rsid w:val="002F7C99"/>
    <w:rsid w:val="00310022"/>
    <w:rsid w:val="00340F6D"/>
    <w:rsid w:val="003C6072"/>
    <w:rsid w:val="003F7F25"/>
    <w:rsid w:val="00430D50"/>
    <w:rsid w:val="00433140"/>
    <w:rsid w:val="00485E83"/>
    <w:rsid w:val="004C244D"/>
    <w:rsid w:val="004F2B54"/>
    <w:rsid w:val="00504896"/>
    <w:rsid w:val="005351A3"/>
    <w:rsid w:val="00573AAF"/>
    <w:rsid w:val="005A4E4B"/>
    <w:rsid w:val="005B1842"/>
    <w:rsid w:val="005F3066"/>
    <w:rsid w:val="00603AF4"/>
    <w:rsid w:val="00700CDB"/>
    <w:rsid w:val="00716417"/>
    <w:rsid w:val="00723465"/>
    <w:rsid w:val="007F6BD0"/>
    <w:rsid w:val="00892B89"/>
    <w:rsid w:val="008A4D6F"/>
    <w:rsid w:val="008D0C31"/>
    <w:rsid w:val="0091019B"/>
    <w:rsid w:val="00910F06"/>
    <w:rsid w:val="0091400C"/>
    <w:rsid w:val="009522DE"/>
    <w:rsid w:val="009E2596"/>
    <w:rsid w:val="00A15C92"/>
    <w:rsid w:val="00A2359F"/>
    <w:rsid w:val="00A81197"/>
    <w:rsid w:val="00AE60AE"/>
    <w:rsid w:val="00AF2DB7"/>
    <w:rsid w:val="00AF43EA"/>
    <w:rsid w:val="00B41FE7"/>
    <w:rsid w:val="00B9753E"/>
    <w:rsid w:val="00BA438F"/>
    <w:rsid w:val="00BC5562"/>
    <w:rsid w:val="00CD49AF"/>
    <w:rsid w:val="00CE1EDF"/>
    <w:rsid w:val="00D00721"/>
    <w:rsid w:val="00D125DB"/>
    <w:rsid w:val="00D557B4"/>
    <w:rsid w:val="00D717D6"/>
    <w:rsid w:val="00DD2A7A"/>
    <w:rsid w:val="00DD55B4"/>
    <w:rsid w:val="00E21024"/>
    <w:rsid w:val="00E510F2"/>
    <w:rsid w:val="00E52529"/>
    <w:rsid w:val="00E65BEA"/>
    <w:rsid w:val="00EC4B62"/>
    <w:rsid w:val="00F12838"/>
    <w:rsid w:val="00F228C9"/>
    <w:rsid w:val="00F22CA8"/>
    <w:rsid w:val="00F36E21"/>
    <w:rsid w:val="00F8661C"/>
    <w:rsid w:val="00F90329"/>
    <w:rsid w:val="00FA4D3D"/>
    <w:rsid w:val="00FD2CEC"/>
    <w:rsid w:val="00FD558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4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D49AF"/>
    <w:pPr>
      <w:tabs>
        <w:tab w:val="center" w:pos="4536"/>
        <w:tab w:val="right" w:pos="9072"/>
      </w:tabs>
      <w:spacing w:after="0"/>
    </w:pPr>
  </w:style>
  <w:style w:type="character" w:customStyle="1" w:styleId="HeaderChar">
    <w:name w:val="Header Char"/>
    <w:basedOn w:val="DefaultParagraphFont"/>
    <w:link w:val="Header"/>
    <w:uiPriority w:val="99"/>
    <w:semiHidden/>
    <w:locked/>
    <w:rsid w:val="00CD49AF"/>
    <w:rPr>
      <w:rFonts w:cs="Times New Roman"/>
    </w:rPr>
  </w:style>
  <w:style w:type="paragraph" w:styleId="Footer">
    <w:name w:val="footer"/>
    <w:basedOn w:val="Normal"/>
    <w:link w:val="FooterChar"/>
    <w:uiPriority w:val="99"/>
    <w:rsid w:val="00CD49AF"/>
    <w:pPr>
      <w:tabs>
        <w:tab w:val="center" w:pos="4536"/>
        <w:tab w:val="right" w:pos="9072"/>
      </w:tabs>
      <w:spacing w:after="0"/>
    </w:pPr>
  </w:style>
  <w:style w:type="character" w:customStyle="1" w:styleId="FooterChar">
    <w:name w:val="Footer Char"/>
    <w:basedOn w:val="DefaultParagraphFont"/>
    <w:link w:val="Footer"/>
    <w:uiPriority w:val="99"/>
    <w:locked/>
    <w:rsid w:val="00CD49AF"/>
    <w:rPr>
      <w:rFonts w:cs="Times New Roman"/>
    </w:rPr>
  </w:style>
  <w:style w:type="paragraph" w:styleId="BalloonText">
    <w:name w:val="Balloon Text"/>
    <w:basedOn w:val="Normal"/>
    <w:link w:val="BalloonTextChar"/>
    <w:uiPriority w:val="99"/>
    <w:semiHidden/>
    <w:rsid w:val="00CD49AF"/>
    <w:pPr>
      <w:spacing w:after="0"/>
    </w:pPr>
    <w:rPr>
      <w:rFonts w:ascii="Tahoma" w:hAnsi="Tahoma"/>
      <w:sz w:val="16"/>
      <w:szCs w:val="16"/>
      <w:lang w:eastAsia="fr-FR"/>
    </w:rPr>
  </w:style>
  <w:style w:type="character" w:customStyle="1" w:styleId="BalloonTextChar">
    <w:name w:val="Balloon Text Char"/>
    <w:basedOn w:val="DefaultParagraphFont"/>
    <w:link w:val="BalloonText"/>
    <w:uiPriority w:val="99"/>
    <w:semiHidden/>
    <w:locked/>
    <w:rsid w:val="00CD49AF"/>
    <w:rPr>
      <w:rFonts w:ascii="Tahoma" w:hAnsi="Tahoma" w:cs="Times New Roman"/>
      <w:sz w:val="16"/>
    </w:rPr>
  </w:style>
  <w:style w:type="paragraph" w:styleId="ListParagraph">
    <w:name w:val="List Paragraph"/>
    <w:basedOn w:val="Normal"/>
    <w:uiPriority w:val="99"/>
    <w:qFormat/>
    <w:rsid w:val="00E52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457</Words>
  <Characters>2514</Characters>
  <Application>Microsoft Office Outlook</Application>
  <DocSecurity>0</DocSecurity>
  <Lines>0</Lines>
  <Paragraphs>0</Paragraphs>
  <ScaleCrop>false</ScaleCrop>
  <Company>Rectorat de Versailles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DE TRAVAIL CYCLE TERMINALE</dc:title>
  <dc:subject/>
  <dc:creator>ibeloqui-querejeta</dc:creator>
  <cp:keywords/>
  <dc:description/>
  <cp:lastModifiedBy>papa</cp:lastModifiedBy>
  <cp:revision>2</cp:revision>
  <dcterms:created xsi:type="dcterms:W3CDTF">2013-06-25T16:12:00Z</dcterms:created>
  <dcterms:modified xsi:type="dcterms:W3CDTF">2013-06-25T16:12:00Z</dcterms:modified>
</cp:coreProperties>
</file>