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A0" w:rsidRDefault="00D51CA0" w:rsidP="00D51CA0">
      <w:pPr>
        <w:jc w:val="center"/>
        <w:rPr>
          <w:b/>
          <w:bCs/>
          <w:color w:val="FF0000"/>
          <w:u w:val="single"/>
        </w:rPr>
      </w:pPr>
      <w:r>
        <w:rPr>
          <w:b/>
          <w:bCs/>
          <w:color w:val="FF0000"/>
          <w:u w:val="single"/>
        </w:rPr>
        <w:t>Tableau de séquence</w:t>
      </w:r>
    </w:p>
    <w:p w:rsidR="00D51CA0" w:rsidRDefault="00D51CA0" w:rsidP="00D51CA0">
      <w:pPr>
        <w:rPr>
          <w:b/>
          <w:bCs/>
          <w:color w:val="FF0000"/>
          <w:u w:val="single"/>
        </w:rPr>
      </w:pPr>
    </w:p>
    <w:p w:rsidR="00D51CA0" w:rsidRDefault="00D51CA0" w:rsidP="00D51CA0">
      <w:pPr>
        <w:rPr>
          <w:i/>
          <w:iCs/>
          <w:color w:val="FF0000"/>
          <w:sz w:val="20"/>
          <w:szCs w:val="20"/>
        </w:rPr>
      </w:pPr>
      <w:r>
        <w:rPr>
          <w:i/>
          <w:iCs/>
          <w:color w:val="FF0000"/>
          <w:sz w:val="20"/>
          <w:szCs w:val="20"/>
        </w:rPr>
        <w:t>En rouge : les cours en classe entière avec Mme Deschamps (enseignante d’espagnol)</w:t>
      </w:r>
    </w:p>
    <w:p w:rsidR="00D51CA0" w:rsidRDefault="00D51CA0" w:rsidP="00D51CA0">
      <w:pPr>
        <w:rPr>
          <w:i/>
          <w:iCs/>
          <w:color w:val="00B050"/>
          <w:sz w:val="20"/>
          <w:szCs w:val="20"/>
        </w:rPr>
      </w:pPr>
      <w:r>
        <w:rPr>
          <w:i/>
          <w:iCs/>
          <w:color w:val="00B050"/>
          <w:sz w:val="20"/>
          <w:szCs w:val="20"/>
        </w:rPr>
        <w:t>En vert : les cours en demi-groupe avec Mme Deschamps</w:t>
      </w:r>
    </w:p>
    <w:p w:rsidR="00D51CA0" w:rsidRDefault="00D51CA0" w:rsidP="00D51CA0">
      <w:pPr>
        <w:rPr>
          <w:i/>
          <w:iCs/>
          <w:color w:val="0070C0"/>
          <w:sz w:val="20"/>
          <w:szCs w:val="20"/>
        </w:rPr>
      </w:pPr>
      <w:r>
        <w:rPr>
          <w:i/>
          <w:iCs/>
          <w:color w:val="0070C0"/>
          <w:sz w:val="20"/>
          <w:szCs w:val="20"/>
        </w:rPr>
        <w:t>En bleu : les cours en demi-groupe avec María Pérez Delgado (assistante d’espagnol)</w:t>
      </w:r>
    </w:p>
    <w:p w:rsidR="00D51CA0" w:rsidRPr="00D51CA0" w:rsidRDefault="00D51CA0" w:rsidP="00D51CA0">
      <w:pPr>
        <w:rPr>
          <w:i/>
          <w:iCs/>
          <w:sz w:val="20"/>
          <w:szCs w:val="20"/>
        </w:rPr>
      </w:pPr>
      <w:r>
        <w:rPr>
          <w:i/>
          <w:iCs/>
          <w:sz w:val="20"/>
          <w:szCs w:val="20"/>
        </w:rPr>
        <w:t>Chaque demi-groupe alterne cour avec l’enseignante et avec l’assistante de manière hebdomadaire.</w:t>
      </w:r>
    </w:p>
    <w:p w:rsidR="00D51CA0" w:rsidRDefault="00D51CA0" w:rsidP="00D51CA0">
      <w:pPr>
        <w:rPr>
          <w:i/>
          <w:iCs/>
          <w:color w:val="0070C0"/>
          <w:sz w:val="20"/>
          <w:szCs w:val="20"/>
        </w:rPr>
      </w:pPr>
    </w:p>
    <w:tbl>
      <w:tblPr>
        <w:tblStyle w:val="Grilledutableau"/>
        <w:tblW w:w="16260" w:type="dxa"/>
        <w:tblLook w:val="04A0" w:firstRow="1" w:lastRow="0" w:firstColumn="1" w:lastColumn="0" w:noHBand="0" w:noVBand="1"/>
      </w:tblPr>
      <w:tblGrid>
        <w:gridCol w:w="3225"/>
        <w:gridCol w:w="2837"/>
        <w:gridCol w:w="3218"/>
        <w:gridCol w:w="3755"/>
        <w:gridCol w:w="3225"/>
      </w:tblGrid>
      <w:tr w:rsidR="00D51CA0" w:rsidRPr="005A3846" w:rsidTr="005812E0">
        <w:tc>
          <w:tcPr>
            <w:tcW w:w="3225" w:type="dxa"/>
          </w:tcPr>
          <w:p w:rsidR="00D51CA0" w:rsidRPr="004B539A" w:rsidRDefault="00D51CA0" w:rsidP="005812E0">
            <w:pPr>
              <w:jc w:val="center"/>
              <w:rPr>
                <w:rFonts w:ascii="Comic Sans MS" w:hAnsi="Comic Sans MS"/>
                <w:b/>
                <w:bCs/>
                <w:sz w:val="20"/>
                <w:szCs w:val="20"/>
                <w:lang w:val="es-ES"/>
              </w:rPr>
            </w:pPr>
            <w:r>
              <w:rPr>
                <w:rFonts w:ascii="Comic Sans MS" w:hAnsi="Comic Sans MS"/>
                <w:b/>
                <w:bCs/>
                <w:sz w:val="20"/>
                <w:szCs w:val="20"/>
                <w:lang w:val="es-ES"/>
              </w:rPr>
              <w:t>Documentos</w:t>
            </w:r>
          </w:p>
        </w:tc>
        <w:tc>
          <w:tcPr>
            <w:tcW w:w="2837" w:type="dxa"/>
          </w:tcPr>
          <w:p w:rsidR="00D51CA0" w:rsidRPr="004B539A" w:rsidRDefault="00D51CA0" w:rsidP="005812E0">
            <w:pPr>
              <w:jc w:val="center"/>
              <w:rPr>
                <w:rFonts w:ascii="Comic Sans MS" w:hAnsi="Comic Sans MS"/>
                <w:b/>
                <w:bCs/>
                <w:sz w:val="20"/>
                <w:szCs w:val="20"/>
                <w:lang w:val="es-ES"/>
              </w:rPr>
            </w:pPr>
            <w:r>
              <w:rPr>
                <w:rFonts w:ascii="Comic Sans MS" w:hAnsi="Comic Sans MS"/>
                <w:b/>
                <w:bCs/>
                <w:sz w:val="20"/>
                <w:szCs w:val="20"/>
                <w:lang w:val="es-ES"/>
              </w:rPr>
              <w:t>Destrezas lingüísticas</w:t>
            </w:r>
          </w:p>
        </w:tc>
        <w:tc>
          <w:tcPr>
            <w:tcW w:w="3218" w:type="dxa"/>
          </w:tcPr>
          <w:p w:rsidR="00D51CA0" w:rsidRPr="004B539A" w:rsidRDefault="00D51CA0" w:rsidP="005812E0">
            <w:pPr>
              <w:jc w:val="center"/>
              <w:rPr>
                <w:rFonts w:ascii="Comic Sans MS" w:hAnsi="Comic Sans MS"/>
                <w:b/>
                <w:bCs/>
                <w:sz w:val="20"/>
                <w:szCs w:val="20"/>
                <w:lang w:val="es-ES"/>
              </w:rPr>
            </w:pPr>
            <w:r>
              <w:rPr>
                <w:rFonts w:ascii="Comic Sans MS" w:hAnsi="Comic Sans MS"/>
                <w:b/>
                <w:bCs/>
                <w:sz w:val="20"/>
                <w:szCs w:val="20"/>
                <w:lang w:val="es-ES"/>
              </w:rPr>
              <w:t>Ejes de reflexión</w:t>
            </w:r>
          </w:p>
        </w:tc>
        <w:tc>
          <w:tcPr>
            <w:tcW w:w="3755" w:type="dxa"/>
          </w:tcPr>
          <w:p w:rsidR="00D51CA0" w:rsidRPr="004B539A" w:rsidRDefault="00D51CA0" w:rsidP="005812E0">
            <w:pPr>
              <w:jc w:val="center"/>
              <w:rPr>
                <w:rFonts w:ascii="Comic Sans MS" w:hAnsi="Comic Sans MS"/>
                <w:b/>
                <w:bCs/>
                <w:sz w:val="20"/>
                <w:szCs w:val="20"/>
                <w:lang w:val="es-ES"/>
              </w:rPr>
            </w:pPr>
            <w:r>
              <w:rPr>
                <w:rFonts w:ascii="Comic Sans MS" w:hAnsi="Comic Sans MS"/>
                <w:b/>
                <w:bCs/>
                <w:sz w:val="20"/>
                <w:szCs w:val="20"/>
                <w:lang w:val="es-ES"/>
              </w:rPr>
              <w:t>Objetivos de comunicación y lingüísticos</w:t>
            </w:r>
          </w:p>
        </w:tc>
        <w:tc>
          <w:tcPr>
            <w:tcW w:w="3225" w:type="dxa"/>
          </w:tcPr>
          <w:p w:rsidR="00D51CA0" w:rsidRPr="004B539A" w:rsidRDefault="00D51CA0" w:rsidP="005812E0">
            <w:pPr>
              <w:jc w:val="center"/>
              <w:rPr>
                <w:rFonts w:ascii="Comic Sans MS" w:hAnsi="Comic Sans MS"/>
                <w:b/>
                <w:bCs/>
                <w:sz w:val="20"/>
                <w:szCs w:val="20"/>
                <w:lang w:val="es-ES"/>
              </w:rPr>
            </w:pPr>
            <w:r>
              <w:rPr>
                <w:rFonts w:ascii="Comic Sans MS" w:hAnsi="Comic Sans MS"/>
                <w:b/>
                <w:bCs/>
                <w:sz w:val="20"/>
                <w:szCs w:val="20"/>
                <w:lang w:val="es-ES"/>
              </w:rPr>
              <w:t>En casa</w:t>
            </w:r>
          </w:p>
        </w:tc>
      </w:tr>
      <w:tr w:rsidR="00D51CA0" w:rsidRPr="00D51CA0" w:rsidTr="005812E0">
        <w:tc>
          <w:tcPr>
            <w:tcW w:w="3225" w:type="dxa"/>
          </w:tcPr>
          <w:p w:rsidR="00D51CA0" w:rsidRPr="00F17DE8" w:rsidRDefault="00D51CA0" w:rsidP="005812E0">
            <w:pPr>
              <w:rPr>
                <w:rFonts w:ascii="Comic Sans MS" w:hAnsi="Comic Sans MS"/>
                <w:color w:val="FF0000"/>
                <w:sz w:val="20"/>
                <w:szCs w:val="20"/>
                <w:lang w:val="es-ES"/>
              </w:rPr>
            </w:pPr>
            <w:r w:rsidRPr="00F17DE8">
              <w:rPr>
                <w:rFonts w:ascii="Comic Sans MS" w:hAnsi="Comic Sans MS"/>
                <w:color w:val="FF0000"/>
                <w:sz w:val="20"/>
                <w:szCs w:val="20"/>
                <w:lang w:val="es-ES"/>
              </w:rPr>
              <w:t xml:space="preserve">Fotografías </w:t>
            </w:r>
            <w:r>
              <w:rPr>
                <w:rFonts w:ascii="Comic Sans MS" w:hAnsi="Comic Sans MS"/>
                <w:color w:val="FF0000"/>
                <w:sz w:val="20"/>
                <w:szCs w:val="20"/>
                <w:lang w:val="es-ES"/>
              </w:rPr>
              <w:t>de 3 edificios de la convivencia (un palacio musulmán, la Alhambra y una sinagoga)</w:t>
            </w:r>
          </w:p>
          <w:p w:rsidR="00D51CA0" w:rsidRPr="00F17DE8" w:rsidRDefault="00D51CA0" w:rsidP="005812E0">
            <w:pPr>
              <w:rPr>
                <w:rFonts w:ascii="Comic Sans MS" w:hAnsi="Comic Sans MS"/>
                <w:color w:val="FF0000"/>
                <w:sz w:val="20"/>
                <w:szCs w:val="20"/>
                <w:lang w:val="es-ES"/>
              </w:rPr>
            </w:pPr>
          </w:p>
        </w:tc>
        <w:tc>
          <w:tcPr>
            <w:tcW w:w="2837" w:type="dxa"/>
          </w:tcPr>
          <w:p w:rsidR="00D51CA0" w:rsidRPr="00F17DE8" w:rsidRDefault="00D51CA0" w:rsidP="005812E0">
            <w:pPr>
              <w:rPr>
                <w:rFonts w:ascii="Comic Sans MS" w:hAnsi="Comic Sans MS"/>
                <w:color w:val="FF0000"/>
                <w:sz w:val="20"/>
                <w:szCs w:val="20"/>
                <w:lang w:val="es-ES"/>
              </w:rPr>
            </w:pPr>
            <w:r w:rsidRPr="00F17DE8">
              <w:rPr>
                <w:rFonts w:ascii="Comic Sans MS" w:hAnsi="Comic Sans MS"/>
                <w:color w:val="FF0000"/>
                <w:sz w:val="20"/>
                <w:szCs w:val="20"/>
                <w:lang w:val="es-ES"/>
              </w:rPr>
              <w:t>EOC/EOI</w:t>
            </w:r>
          </w:p>
        </w:tc>
        <w:tc>
          <w:tcPr>
            <w:tcW w:w="3218" w:type="dxa"/>
          </w:tcPr>
          <w:p w:rsidR="00D51CA0" w:rsidRPr="00F17DE8" w:rsidRDefault="00D51CA0" w:rsidP="005812E0">
            <w:pPr>
              <w:rPr>
                <w:rFonts w:ascii="Comic Sans MS" w:hAnsi="Comic Sans MS"/>
                <w:color w:val="FF0000"/>
                <w:sz w:val="20"/>
                <w:szCs w:val="20"/>
                <w:lang w:val="es-ES"/>
              </w:rPr>
            </w:pPr>
            <w:r w:rsidRPr="00F17DE8">
              <w:rPr>
                <w:rFonts w:ascii="Comic Sans MS" w:hAnsi="Comic Sans MS"/>
                <w:color w:val="FF0000"/>
                <w:sz w:val="20"/>
                <w:szCs w:val="20"/>
                <w:lang w:val="es-ES"/>
              </w:rPr>
              <w:t>Las huellas de la dominación árabe y de la convivencia en el paisaje de España</w:t>
            </w:r>
          </w:p>
        </w:tc>
        <w:tc>
          <w:tcPr>
            <w:tcW w:w="3755" w:type="dxa"/>
          </w:tcPr>
          <w:p w:rsidR="00D51CA0" w:rsidRPr="00F17DE8" w:rsidRDefault="00D51CA0" w:rsidP="005812E0">
            <w:pPr>
              <w:rPr>
                <w:rFonts w:ascii="Comic Sans MS" w:hAnsi="Comic Sans MS"/>
                <w:color w:val="FF0000"/>
                <w:sz w:val="20"/>
                <w:szCs w:val="20"/>
                <w:lang w:val="es-ES"/>
              </w:rPr>
            </w:pPr>
            <w:r w:rsidRPr="00F17DE8">
              <w:rPr>
                <w:rFonts w:ascii="Cambria" w:hAnsi="Cambria"/>
                <w:color w:val="FF0000"/>
                <w:sz w:val="20"/>
                <w:szCs w:val="20"/>
                <w:lang w:val="es-ES"/>
              </w:rPr>
              <w:t xml:space="preserve">• </w:t>
            </w:r>
            <w:r w:rsidRPr="00F17DE8">
              <w:rPr>
                <w:rFonts w:ascii="Comic Sans MS" w:hAnsi="Comic Sans MS"/>
                <w:color w:val="FF0000"/>
                <w:sz w:val="20"/>
                <w:szCs w:val="20"/>
                <w:lang w:val="es-ES"/>
              </w:rPr>
              <w:t>Describir un paisaje.</w:t>
            </w:r>
          </w:p>
          <w:p w:rsidR="00D51CA0" w:rsidRPr="00F17DE8" w:rsidRDefault="00D51CA0" w:rsidP="005812E0">
            <w:pPr>
              <w:rPr>
                <w:rFonts w:ascii="Comic Sans MS" w:hAnsi="Comic Sans MS"/>
                <w:color w:val="FF0000"/>
                <w:sz w:val="20"/>
                <w:szCs w:val="20"/>
                <w:lang w:val="es-ES"/>
              </w:rPr>
            </w:pPr>
          </w:p>
          <w:p w:rsidR="00D51CA0" w:rsidRPr="00F17DE8" w:rsidRDefault="00D51CA0" w:rsidP="005812E0">
            <w:pPr>
              <w:rPr>
                <w:rFonts w:ascii="Comic Sans MS" w:hAnsi="Comic Sans MS"/>
                <w:color w:val="FF0000"/>
                <w:sz w:val="20"/>
                <w:szCs w:val="20"/>
                <w:lang w:val="es-ES"/>
              </w:rPr>
            </w:pPr>
            <w:r w:rsidRPr="00F17DE8">
              <w:rPr>
                <w:rFonts w:ascii="Cambria" w:hAnsi="Cambria"/>
                <w:color w:val="FF0000"/>
                <w:sz w:val="20"/>
                <w:szCs w:val="20"/>
                <w:lang w:val="es-ES"/>
              </w:rPr>
              <w:t xml:space="preserve">• </w:t>
            </w:r>
            <w:r w:rsidRPr="00F17DE8">
              <w:rPr>
                <w:rFonts w:ascii="Comic Sans MS" w:hAnsi="Comic Sans MS"/>
                <w:color w:val="FF0000"/>
                <w:sz w:val="20"/>
                <w:szCs w:val="20"/>
                <w:lang w:val="es-ES"/>
              </w:rPr>
              <w:t>Expresar diferencias entre 2 elementos.</w:t>
            </w:r>
          </w:p>
          <w:p w:rsidR="00D51CA0" w:rsidRPr="00F17DE8" w:rsidRDefault="00D51CA0" w:rsidP="005812E0">
            <w:pPr>
              <w:rPr>
                <w:rFonts w:ascii="Comic Sans MS" w:hAnsi="Comic Sans MS"/>
                <w:color w:val="FF0000"/>
                <w:sz w:val="20"/>
                <w:szCs w:val="20"/>
                <w:lang w:val="es-ES"/>
              </w:rPr>
            </w:pPr>
          </w:p>
          <w:p w:rsidR="00D51CA0" w:rsidRPr="00F17DE8" w:rsidRDefault="00D51CA0" w:rsidP="005812E0">
            <w:pPr>
              <w:rPr>
                <w:rFonts w:ascii="Comic Sans MS" w:hAnsi="Comic Sans MS"/>
                <w:color w:val="FF0000"/>
                <w:sz w:val="20"/>
                <w:szCs w:val="20"/>
                <w:lang w:val="es-ES"/>
              </w:rPr>
            </w:pPr>
            <w:r w:rsidRPr="00F17DE8">
              <w:rPr>
                <w:rFonts w:ascii="Cambria" w:hAnsi="Cambria"/>
                <w:color w:val="FF0000"/>
                <w:sz w:val="20"/>
                <w:szCs w:val="20"/>
                <w:lang w:val="es-ES"/>
              </w:rPr>
              <w:t>•</w:t>
            </w:r>
            <w:r w:rsidRPr="00F17DE8">
              <w:rPr>
                <w:rFonts w:ascii="Comic Sans MS" w:hAnsi="Comic Sans MS"/>
                <w:color w:val="FF0000"/>
                <w:sz w:val="20"/>
                <w:szCs w:val="20"/>
                <w:lang w:val="es-ES"/>
              </w:rPr>
              <w:t xml:space="preserve"> Enunciar un hecho pasado.</w:t>
            </w:r>
          </w:p>
          <w:p w:rsidR="00D51CA0" w:rsidRPr="00F17DE8" w:rsidRDefault="00D51CA0" w:rsidP="005812E0">
            <w:pPr>
              <w:rPr>
                <w:rFonts w:ascii="Comic Sans MS" w:hAnsi="Comic Sans MS"/>
                <w:color w:val="FF0000"/>
                <w:sz w:val="20"/>
                <w:szCs w:val="20"/>
                <w:lang w:val="es-ES"/>
              </w:rPr>
            </w:pPr>
          </w:p>
          <w:p w:rsidR="00D51CA0" w:rsidRPr="00F17DE8" w:rsidRDefault="00D51CA0" w:rsidP="005812E0">
            <w:pPr>
              <w:rPr>
                <w:rFonts w:ascii="Comic Sans MS" w:hAnsi="Comic Sans MS"/>
                <w:color w:val="FF0000"/>
                <w:sz w:val="20"/>
                <w:szCs w:val="20"/>
                <w:u w:val="single"/>
                <w:lang w:val="es-ES"/>
              </w:rPr>
            </w:pPr>
            <w:r w:rsidRPr="00F17DE8">
              <w:rPr>
                <w:rFonts w:ascii="Comic Sans MS" w:hAnsi="Comic Sans MS"/>
                <w:color w:val="FF0000"/>
                <w:sz w:val="20"/>
                <w:szCs w:val="20"/>
                <w:u w:val="single"/>
                <w:lang w:val="es-ES"/>
              </w:rPr>
              <w:t xml:space="preserve">Herramientas </w:t>
            </w:r>
            <w:proofErr w:type="spellStart"/>
            <w:r w:rsidRPr="00F17DE8">
              <w:rPr>
                <w:rFonts w:ascii="Comic Sans MS" w:hAnsi="Comic Sans MS"/>
                <w:color w:val="FF0000"/>
                <w:sz w:val="20"/>
                <w:szCs w:val="20"/>
                <w:u w:val="single"/>
                <w:lang w:val="es-ES"/>
              </w:rPr>
              <w:t>ling</w:t>
            </w:r>
            <w:proofErr w:type="spellEnd"/>
            <w:r w:rsidRPr="00F17DE8">
              <w:rPr>
                <w:rFonts w:ascii="Comic Sans MS" w:hAnsi="Comic Sans MS"/>
                <w:color w:val="FF0000"/>
                <w:sz w:val="20"/>
                <w:szCs w:val="20"/>
                <w:u w:val="single"/>
                <w:lang w:val="es-ES"/>
              </w:rPr>
              <w:t xml:space="preserve">: </w:t>
            </w:r>
          </w:p>
          <w:p w:rsidR="00D51CA0" w:rsidRPr="00897E4A" w:rsidRDefault="00D51CA0" w:rsidP="005812E0">
            <w:pPr>
              <w:rPr>
                <w:rFonts w:ascii="Comic Sans MS" w:hAnsi="Comic Sans MS"/>
                <w:color w:val="FF0000"/>
                <w:sz w:val="20"/>
                <w:szCs w:val="20"/>
                <w:lang w:val="es-ES_tradnl"/>
              </w:rPr>
            </w:pPr>
            <w:r w:rsidRPr="00897E4A">
              <w:rPr>
                <w:rFonts w:ascii="Cambria Math" w:hAnsi="Cambria Math" w:cs="Cambria Math"/>
                <w:color w:val="FF0000"/>
                <w:sz w:val="20"/>
                <w:szCs w:val="20"/>
                <w:lang w:val="es-ES_tradnl"/>
              </w:rPr>
              <w:t>∗</w:t>
            </w:r>
            <w:r w:rsidRPr="00897E4A">
              <w:rPr>
                <w:rFonts w:ascii="Comic Sans MS" w:hAnsi="Comic Sans MS"/>
                <w:color w:val="FF0000"/>
                <w:sz w:val="20"/>
                <w:szCs w:val="20"/>
                <w:lang w:val="es-ES_tradnl"/>
              </w:rPr>
              <w:t xml:space="preserve"> pretérito indefinido e imperfecto</w:t>
            </w:r>
          </w:p>
          <w:p w:rsidR="00D51CA0" w:rsidRPr="00F17DE8" w:rsidRDefault="00D51CA0" w:rsidP="005812E0">
            <w:pPr>
              <w:rPr>
                <w:rFonts w:ascii="Comic Sans MS" w:hAnsi="Comic Sans MS"/>
                <w:color w:val="FF0000"/>
                <w:sz w:val="20"/>
                <w:szCs w:val="20"/>
                <w:lang w:val="es-ES"/>
              </w:rPr>
            </w:pPr>
            <w:r w:rsidRPr="00F17DE8">
              <w:rPr>
                <w:rFonts w:ascii="Cambria Math" w:hAnsi="Cambria Math" w:cs="Cambria Math"/>
                <w:color w:val="FF0000"/>
                <w:sz w:val="20"/>
                <w:szCs w:val="20"/>
                <w:lang w:val="es-ES"/>
              </w:rPr>
              <w:t>∗</w:t>
            </w:r>
            <w:r w:rsidRPr="00F17DE8">
              <w:rPr>
                <w:rFonts w:ascii="Comic Sans MS" w:hAnsi="Comic Sans MS"/>
                <w:color w:val="FF0000"/>
                <w:sz w:val="20"/>
                <w:szCs w:val="20"/>
                <w:lang w:val="es-ES"/>
              </w:rPr>
              <w:t xml:space="preserve"> en cambio, a diferencia de</w:t>
            </w:r>
          </w:p>
          <w:p w:rsidR="00D51CA0" w:rsidRPr="00F17DE8" w:rsidRDefault="00D51CA0" w:rsidP="005812E0">
            <w:pPr>
              <w:rPr>
                <w:rFonts w:ascii="Cambria" w:hAnsi="Cambria"/>
                <w:color w:val="FF0000"/>
                <w:sz w:val="20"/>
                <w:szCs w:val="20"/>
                <w:lang w:val="es-ES"/>
              </w:rPr>
            </w:pPr>
            <w:r w:rsidRPr="00F17DE8">
              <w:rPr>
                <w:rFonts w:ascii="Cambria Math" w:hAnsi="Cambria Math" w:cs="Cambria Math"/>
                <w:color w:val="FF0000"/>
                <w:sz w:val="20"/>
                <w:szCs w:val="20"/>
                <w:lang w:val="es-ES"/>
              </w:rPr>
              <w:t>∗</w:t>
            </w:r>
            <w:r w:rsidRPr="00F17DE8">
              <w:rPr>
                <w:rFonts w:ascii="Comic Sans MS" w:hAnsi="Comic Sans MS"/>
                <w:color w:val="FF0000"/>
                <w:sz w:val="20"/>
                <w:szCs w:val="20"/>
                <w:lang w:val="es-ES"/>
              </w:rPr>
              <w:t xml:space="preserve"> léxico de las 3 culturas</w:t>
            </w:r>
          </w:p>
        </w:tc>
        <w:tc>
          <w:tcPr>
            <w:tcW w:w="3225" w:type="dxa"/>
          </w:tcPr>
          <w:p w:rsidR="00D51CA0" w:rsidRPr="00F17DE8" w:rsidRDefault="00D51CA0" w:rsidP="005812E0">
            <w:pPr>
              <w:rPr>
                <w:rFonts w:ascii="Comic Sans MS" w:hAnsi="Comic Sans MS"/>
                <w:color w:val="FF0000"/>
                <w:sz w:val="20"/>
                <w:szCs w:val="20"/>
                <w:lang w:val="es-ES"/>
              </w:rPr>
            </w:pPr>
            <w:r w:rsidRPr="00F17DE8">
              <w:rPr>
                <w:rFonts w:ascii="Comic Sans MS" w:hAnsi="Comic Sans MS"/>
                <w:color w:val="FF0000"/>
                <w:sz w:val="20"/>
                <w:szCs w:val="20"/>
                <w:lang w:val="es-ES"/>
              </w:rPr>
              <w:t>EOC: a partir de fotografías de la mezquita-catedral de Córdoba, mostrar cómo se manifiesta el pasado de España.</w:t>
            </w:r>
          </w:p>
        </w:tc>
      </w:tr>
      <w:tr w:rsidR="00D51CA0" w:rsidRPr="009C0A70" w:rsidTr="005812E0">
        <w:trPr>
          <w:trHeight w:val="695"/>
        </w:trPr>
        <w:tc>
          <w:tcPr>
            <w:tcW w:w="3225" w:type="dxa"/>
          </w:tcPr>
          <w:p w:rsidR="00D51CA0" w:rsidRPr="00F17DE8" w:rsidRDefault="00D51CA0" w:rsidP="005812E0">
            <w:pPr>
              <w:rPr>
                <w:rFonts w:ascii="Comic Sans MS" w:hAnsi="Comic Sans MS"/>
                <w:color w:val="00B050"/>
                <w:sz w:val="20"/>
                <w:szCs w:val="20"/>
                <w:lang w:val="es-ES"/>
              </w:rPr>
            </w:pPr>
            <w:r w:rsidRPr="00F17DE8">
              <w:rPr>
                <w:rFonts w:ascii="Comic Sans MS" w:hAnsi="Comic Sans MS"/>
                <w:color w:val="00B050"/>
                <w:sz w:val="20"/>
                <w:szCs w:val="20"/>
                <w:lang w:val="es-ES"/>
              </w:rPr>
              <w:t>El legado andalusí (reportaje audio + artículo de prensa sacado de www.spanish-food.org)</w:t>
            </w:r>
          </w:p>
          <w:p w:rsidR="00D51CA0" w:rsidRPr="00F17DE8" w:rsidRDefault="00D51CA0" w:rsidP="005812E0">
            <w:pPr>
              <w:rPr>
                <w:rFonts w:ascii="Comic Sans MS" w:hAnsi="Comic Sans MS"/>
                <w:color w:val="00B050"/>
                <w:sz w:val="20"/>
                <w:szCs w:val="20"/>
                <w:lang w:val="es-ES"/>
              </w:rPr>
            </w:pPr>
          </w:p>
          <w:p w:rsidR="00D51CA0" w:rsidRPr="00F17DE8" w:rsidRDefault="00D51CA0" w:rsidP="005812E0">
            <w:pPr>
              <w:rPr>
                <w:rFonts w:ascii="Comic Sans MS" w:hAnsi="Comic Sans MS"/>
                <w:color w:val="00B050"/>
                <w:sz w:val="20"/>
                <w:szCs w:val="20"/>
                <w:lang w:val="es-ES"/>
              </w:rPr>
            </w:pPr>
          </w:p>
        </w:tc>
        <w:tc>
          <w:tcPr>
            <w:tcW w:w="2837" w:type="dxa"/>
          </w:tcPr>
          <w:p w:rsidR="00D51CA0" w:rsidRPr="00F17DE8" w:rsidRDefault="00D51CA0" w:rsidP="005812E0">
            <w:pPr>
              <w:rPr>
                <w:rFonts w:ascii="Comic Sans MS" w:hAnsi="Comic Sans MS"/>
                <w:color w:val="00B050"/>
                <w:sz w:val="20"/>
                <w:szCs w:val="20"/>
                <w:lang w:val="es-ES"/>
              </w:rPr>
            </w:pPr>
            <w:r w:rsidRPr="00F17DE8">
              <w:rPr>
                <w:rFonts w:ascii="Comic Sans MS" w:hAnsi="Comic Sans MS"/>
                <w:color w:val="00B050"/>
                <w:sz w:val="20"/>
                <w:szCs w:val="20"/>
                <w:lang w:val="es-ES"/>
              </w:rPr>
              <w:t>CO, CE, EOC/EOI</w:t>
            </w:r>
          </w:p>
        </w:tc>
        <w:tc>
          <w:tcPr>
            <w:tcW w:w="3218" w:type="dxa"/>
          </w:tcPr>
          <w:p w:rsidR="00D51CA0" w:rsidRPr="00F17DE8" w:rsidRDefault="00D51CA0" w:rsidP="005812E0">
            <w:pPr>
              <w:rPr>
                <w:rFonts w:ascii="Comic Sans MS" w:hAnsi="Comic Sans MS"/>
                <w:color w:val="00B050"/>
                <w:sz w:val="20"/>
                <w:szCs w:val="20"/>
                <w:lang w:val="es-ES"/>
              </w:rPr>
            </w:pPr>
            <w:r w:rsidRPr="00F17DE8">
              <w:rPr>
                <w:rFonts w:ascii="Comic Sans MS" w:hAnsi="Comic Sans MS"/>
                <w:color w:val="00B050"/>
                <w:sz w:val="20"/>
                <w:szCs w:val="20"/>
                <w:lang w:val="es-ES"/>
              </w:rPr>
              <w:t>¿Cuál es el legado de la convivencia hoy día (jardines + cocina + idioma)?</w:t>
            </w:r>
          </w:p>
        </w:tc>
        <w:tc>
          <w:tcPr>
            <w:tcW w:w="3755" w:type="dxa"/>
          </w:tcPr>
          <w:p w:rsidR="00D51CA0" w:rsidRPr="00F17DE8" w:rsidRDefault="00D51CA0" w:rsidP="005812E0">
            <w:pPr>
              <w:rPr>
                <w:rFonts w:ascii="Comic Sans MS" w:hAnsi="Comic Sans MS"/>
                <w:color w:val="00B050"/>
                <w:sz w:val="20"/>
                <w:szCs w:val="20"/>
                <w:lang w:val="es-ES"/>
              </w:rPr>
            </w:pPr>
            <w:r w:rsidRPr="00F17DE8">
              <w:rPr>
                <w:rFonts w:ascii="Cambria" w:hAnsi="Cambria"/>
                <w:color w:val="00B050"/>
                <w:sz w:val="20"/>
                <w:szCs w:val="20"/>
                <w:lang w:val="es-ES"/>
              </w:rPr>
              <w:t>•</w:t>
            </w:r>
            <w:r w:rsidRPr="00F17DE8">
              <w:rPr>
                <w:rFonts w:ascii="Comic Sans MS" w:hAnsi="Comic Sans MS"/>
                <w:color w:val="00B050"/>
                <w:sz w:val="20"/>
                <w:szCs w:val="20"/>
                <w:lang w:val="es-ES"/>
              </w:rPr>
              <w:t xml:space="preserve"> Enunciar un hecho pasado.</w:t>
            </w:r>
          </w:p>
          <w:p w:rsidR="00D51CA0" w:rsidRPr="00F17DE8" w:rsidRDefault="00D51CA0" w:rsidP="005812E0">
            <w:pPr>
              <w:rPr>
                <w:rFonts w:ascii="Comic Sans MS" w:hAnsi="Comic Sans MS"/>
                <w:color w:val="00B050"/>
                <w:sz w:val="20"/>
                <w:szCs w:val="20"/>
                <w:lang w:val="es-ES"/>
              </w:rPr>
            </w:pPr>
          </w:p>
          <w:p w:rsidR="00D51CA0" w:rsidRPr="00F17DE8" w:rsidRDefault="00D51CA0" w:rsidP="005812E0">
            <w:pPr>
              <w:rPr>
                <w:rFonts w:ascii="Comic Sans MS" w:hAnsi="Comic Sans MS"/>
                <w:color w:val="00B050"/>
                <w:sz w:val="20"/>
                <w:szCs w:val="20"/>
                <w:lang w:val="es-ES"/>
              </w:rPr>
            </w:pPr>
            <w:r w:rsidRPr="00F17DE8">
              <w:rPr>
                <w:rFonts w:ascii="Cambria" w:hAnsi="Cambria"/>
                <w:color w:val="00B050"/>
                <w:sz w:val="20"/>
                <w:szCs w:val="20"/>
                <w:lang w:val="es-ES"/>
              </w:rPr>
              <w:t>•</w:t>
            </w:r>
            <w:r w:rsidRPr="00F17DE8">
              <w:rPr>
                <w:rFonts w:ascii="Comic Sans MS" w:hAnsi="Comic Sans MS"/>
                <w:color w:val="00B050"/>
                <w:sz w:val="20"/>
                <w:szCs w:val="20"/>
                <w:lang w:val="es-ES"/>
              </w:rPr>
              <w:t xml:space="preserve"> Expresar una hipótesis</w:t>
            </w:r>
          </w:p>
          <w:p w:rsidR="00D51CA0" w:rsidRPr="00F17DE8" w:rsidRDefault="00D51CA0" w:rsidP="005812E0">
            <w:pPr>
              <w:rPr>
                <w:rFonts w:ascii="Comic Sans MS" w:hAnsi="Comic Sans MS"/>
                <w:color w:val="00B050"/>
                <w:sz w:val="20"/>
                <w:szCs w:val="20"/>
                <w:lang w:val="es-ES"/>
              </w:rPr>
            </w:pPr>
          </w:p>
          <w:p w:rsidR="00D51CA0" w:rsidRPr="00F17DE8" w:rsidRDefault="00D51CA0" w:rsidP="005812E0">
            <w:pPr>
              <w:rPr>
                <w:rFonts w:ascii="Comic Sans MS" w:hAnsi="Comic Sans MS"/>
                <w:color w:val="00B050"/>
                <w:sz w:val="20"/>
                <w:szCs w:val="20"/>
                <w:u w:val="single"/>
                <w:lang w:val="es-ES"/>
              </w:rPr>
            </w:pPr>
            <w:r w:rsidRPr="00F17DE8">
              <w:rPr>
                <w:rFonts w:ascii="Comic Sans MS" w:hAnsi="Comic Sans MS"/>
                <w:color w:val="00B050"/>
                <w:sz w:val="20"/>
                <w:szCs w:val="20"/>
                <w:u w:val="single"/>
                <w:lang w:val="es-ES"/>
              </w:rPr>
              <w:t xml:space="preserve">Herramientas lingüísticas: </w:t>
            </w:r>
          </w:p>
          <w:p w:rsidR="00D51CA0" w:rsidRPr="00F17DE8" w:rsidRDefault="00D51CA0" w:rsidP="005812E0">
            <w:pPr>
              <w:rPr>
                <w:rFonts w:ascii="Comic Sans MS" w:hAnsi="Comic Sans MS"/>
                <w:color w:val="00B050"/>
                <w:sz w:val="20"/>
                <w:szCs w:val="20"/>
                <w:lang w:val="es-ES"/>
              </w:rPr>
            </w:pPr>
            <w:r w:rsidRPr="00F17DE8">
              <w:rPr>
                <w:rFonts w:ascii="Cambria Math" w:hAnsi="Cambria Math" w:cs="Cambria Math"/>
                <w:color w:val="00B050"/>
                <w:sz w:val="20"/>
                <w:szCs w:val="20"/>
                <w:lang w:val="es-ES"/>
              </w:rPr>
              <w:t>∗</w:t>
            </w:r>
            <w:r w:rsidRPr="00F17DE8">
              <w:rPr>
                <w:rFonts w:ascii="Comic Sans MS" w:hAnsi="Comic Sans MS"/>
                <w:color w:val="00B050"/>
                <w:sz w:val="20"/>
                <w:szCs w:val="20"/>
                <w:lang w:val="es-ES"/>
              </w:rPr>
              <w:t xml:space="preserve"> </w:t>
            </w:r>
            <w:proofErr w:type="spellStart"/>
            <w:r w:rsidRPr="00F17DE8">
              <w:rPr>
                <w:rFonts w:ascii="Comic Sans MS" w:hAnsi="Comic Sans MS"/>
                <w:color w:val="00B050"/>
                <w:sz w:val="20"/>
                <w:szCs w:val="20"/>
                <w:lang w:val="es-ES"/>
              </w:rPr>
              <w:t>prétérito</w:t>
            </w:r>
            <w:proofErr w:type="spellEnd"/>
            <w:r w:rsidRPr="00F17DE8">
              <w:rPr>
                <w:rFonts w:ascii="Comic Sans MS" w:hAnsi="Comic Sans MS"/>
                <w:color w:val="00B050"/>
                <w:sz w:val="20"/>
                <w:szCs w:val="20"/>
                <w:lang w:val="es-ES"/>
              </w:rPr>
              <w:t xml:space="preserve"> + imperfecto</w:t>
            </w:r>
          </w:p>
          <w:p w:rsidR="00D51CA0" w:rsidRPr="00F17DE8" w:rsidRDefault="00D51CA0" w:rsidP="005812E0">
            <w:pPr>
              <w:rPr>
                <w:rFonts w:ascii="Comic Sans MS" w:hAnsi="Comic Sans MS"/>
                <w:color w:val="00B050"/>
                <w:sz w:val="20"/>
                <w:szCs w:val="20"/>
                <w:lang w:val="es-ES"/>
              </w:rPr>
            </w:pPr>
            <w:r w:rsidRPr="00F17DE8">
              <w:rPr>
                <w:rFonts w:ascii="Cambria Math" w:hAnsi="Cambria Math" w:cs="Cambria Math"/>
                <w:color w:val="00B050"/>
                <w:sz w:val="20"/>
                <w:szCs w:val="20"/>
                <w:lang w:val="es-ES"/>
              </w:rPr>
              <w:t>∗</w:t>
            </w:r>
            <w:r w:rsidRPr="00F17DE8">
              <w:rPr>
                <w:rFonts w:ascii="Comic Sans MS" w:hAnsi="Comic Sans MS"/>
                <w:color w:val="00B050"/>
                <w:sz w:val="20"/>
                <w:szCs w:val="20"/>
                <w:lang w:val="es-ES"/>
              </w:rPr>
              <w:t xml:space="preserve"> tal vez</w:t>
            </w:r>
          </w:p>
          <w:p w:rsidR="00D51CA0" w:rsidRPr="00F17DE8" w:rsidRDefault="00D51CA0" w:rsidP="005812E0">
            <w:pPr>
              <w:rPr>
                <w:rFonts w:ascii="Comic Sans MS" w:hAnsi="Comic Sans MS"/>
                <w:color w:val="00B050"/>
                <w:sz w:val="20"/>
                <w:szCs w:val="20"/>
                <w:lang w:val="es-ES"/>
              </w:rPr>
            </w:pPr>
            <w:r w:rsidRPr="00F17DE8">
              <w:rPr>
                <w:rFonts w:ascii="Cambria Math" w:hAnsi="Cambria Math" w:cs="Cambria Math"/>
                <w:color w:val="00B050"/>
                <w:sz w:val="20"/>
                <w:szCs w:val="20"/>
                <w:lang w:val="es-ES"/>
              </w:rPr>
              <w:t>∗</w:t>
            </w:r>
            <w:r w:rsidRPr="00F17DE8">
              <w:rPr>
                <w:rFonts w:ascii="Comic Sans MS" w:hAnsi="Comic Sans MS"/>
                <w:color w:val="00B050"/>
                <w:sz w:val="20"/>
                <w:szCs w:val="20"/>
                <w:lang w:val="es-ES"/>
              </w:rPr>
              <w:t xml:space="preserve"> </w:t>
            </w:r>
            <w:proofErr w:type="gramStart"/>
            <w:r w:rsidRPr="00F17DE8">
              <w:rPr>
                <w:rFonts w:ascii="Comic Sans MS" w:hAnsi="Comic Sans MS"/>
                <w:color w:val="00B050"/>
                <w:sz w:val="20"/>
                <w:szCs w:val="20"/>
                <w:lang w:val="es-ES"/>
              </w:rPr>
              <w:t>léxico</w:t>
            </w:r>
            <w:proofErr w:type="gramEnd"/>
            <w:r w:rsidRPr="00F17DE8">
              <w:rPr>
                <w:rFonts w:ascii="Comic Sans MS" w:hAnsi="Comic Sans MS"/>
                <w:color w:val="00B050"/>
                <w:sz w:val="20"/>
                <w:szCs w:val="20"/>
                <w:lang w:val="es-ES"/>
              </w:rPr>
              <w:t xml:space="preserve"> del legado (los jardines, la botánica, los pasteles…)</w:t>
            </w:r>
          </w:p>
        </w:tc>
        <w:tc>
          <w:tcPr>
            <w:tcW w:w="3225" w:type="dxa"/>
          </w:tcPr>
          <w:p w:rsidR="00D51CA0" w:rsidRDefault="00D51CA0" w:rsidP="005812E0">
            <w:pPr>
              <w:rPr>
                <w:rFonts w:ascii="Comic Sans MS" w:hAnsi="Comic Sans MS"/>
                <w:sz w:val="20"/>
                <w:szCs w:val="20"/>
                <w:lang w:val="es-ES"/>
              </w:rPr>
            </w:pPr>
          </w:p>
        </w:tc>
      </w:tr>
      <w:tr w:rsidR="00D51CA0" w:rsidRPr="00D51CA0" w:rsidTr="005812E0">
        <w:trPr>
          <w:trHeight w:val="695"/>
        </w:trPr>
        <w:tc>
          <w:tcPr>
            <w:tcW w:w="3225" w:type="dxa"/>
          </w:tcPr>
          <w:p w:rsidR="00D51CA0" w:rsidRDefault="00D51CA0" w:rsidP="005812E0">
            <w:pPr>
              <w:rPr>
                <w:rFonts w:ascii="Comic Sans MS" w:hAnsi="Comic Sans MS"/>
                <w:color w:val="0070C0"/>
                <w:sz w:val="20"/>
                <w:szCs w:val="20"/>
                <w:lang w:val="es-ES"/>
              </w:rPr>
            </w:pPr>
            <w:r>
              <w:rPr>
                <w:rFonts w:ascii="Comic Sans MS" w:hAnsi="Comic Sans MS"/>
                <w:color w:val="0070C0"/>
                <w:sz w:val="20"/>
                <w:szCs w:val="20"/>
                <w:lang w:val="es-ES"/>
              </w:rPr>
              <w:t xml:space="preserve">Clase introductoria del tema (vídeo “Musulmanes en Andalucía + eje cronológico). </w:t>
            </w:r>
          </w:p>
          <w:p w:rsidR="00D51CA0" w:rsidRDefault="00D51CA0" w:rsidP="005812E0">
            <w:pPr>
              <w:rPr>
                <w:rFonts w:ascii="Comic Sans MS" w:hAnsi="Comic Sans MS"/>
                <w:color w:val="0070C0"/>
                <w:sz w:val="20"/>
                <w:szCs w:val="20"/>
                <w:lang w:val="es-ES"/>
              </w:rPr>
            </w:pPr>
            <w:r>
              <w:rPr>
                <w:rFonts w:ascii="Comic Sans MS" w:hAnsi="Comic Sans MS"/>
                <w:color w:val="0070C0"/>
                <w:sz w:val="20"/>
                <w:szCs w:val="20"/>
                <w:lang w:val="es-ES"/>
              </w:rPr>
              <w:t>Fuente del vídeo: programa de televisión “La respuesta está en la historia”.</w:t>
            </w:r>
          </w:p>
          <w:p w:rsidR="00D51CA0" w:rsidRDefault="00D51CA0" w:rsidP="005812E0">
            <w:pPr>
              <w:rPr>
                <w:rFonts w:ascii="Comic Sans MS" w:hAnsi="Comic Sans MS"/>
                <w:sz w:val="20"/>
                <w:szCs w:val="20"/>
                <w:lang w:val="es-ES"/>
              </w:rPr>
            </w:pPr>
            <w:r>
              <w:rPr>
                <w:rFonts w:ascii="Comic Sans MS" w:hAnsi="Comic Sans MS"/>
                <w:color w:val="0070C0"/>
                <w:sz w:val="20"/>
                <w:szCs w:val="20"/>
                <w:lang w:val="es-ES"/>
              </w:rPr>
              <w:t>Eje cronológico de creación propia.</w:t>
            </w:r>
          </w:p>
        </w:tc>
        <w:tc>
          <w:tcPr>
            <w:tcW w:w="2837" w:type="dxa"/>
          </w:tcPr>
          <w:p w:rsidR="00D51CA0" w:rsidRDefault="00D51CA0" w:rsidP="005812E0">
            <w:pPr>
              <w:rPr>
                <w:rFonts w:ascii="Comic Sans MS" w:hAnsi="Comic Sans MS"/>
                <w:sz w:val="20"/>
                <w:szCs w:val="20"/>
                <w:lang w:val="es-ES"/>
              </w:rPr>
            </w:pPr>
            <w:r w:rsidRPr="004B539A">
              <w:rPr>
                <w:rFonts w:ascii="Comic Sans MS" w:hAnsi="Comic Sans MS"/>
                <w:color w:val="0070C0"/>
                <w:sz w:val="20"/>
                <w:szCs w:val="20"/>
                <w:lang w:val="es-ES"/>
              </w:rPr>
              <w:t>CO, EOC/EOI</w:t>
            </w:r>
          </w:p>
        </w:tc>
        <w:tc>
          <w:tcPr>
            <w:tcW w:w="3218" w:type="dxa"/>
          </w:tcPr>
          <w:p w:rsidR="00D51CA0" w:rsidRPr="00B7753E" w:rsidRDefault="00D51CA0" w:rsidP="005812E0">
            <w:pPr>
              <w:rPr>
                <w:rFonts w:ascii="Comic Sans MS" w:hAnsi="Comic Sans MS"/>
                <w:sz w:val="20"/>
                <w:szCs w:val="20"/>
                <w:lang w:val="es-ES"/>
              </w:rPr>
            </w:pPr>
            <w:r w:rsidRPr="00B7753E">
              <w:rPr>
                <w:rFonts w:ascii="Comic Sans MS" w:hAnsi="Comic Sans MS"/>
                <w:color w:val="0070C0"/>
                <w:sz w:val="20"/>
                <w:szCs w:val="20"/>
                <w:lang w:val="es-ES"/>
              </w:rPr>
              <w:t>¿Cómo y cuándo se produjo la invasión musulmana en la Península? ¿Dónde se pueden ver muestras de la herencia musulmana hoy día? ¿Cuáles fueron los acontecimientos más importantes desde la entrada de los musulmanes hasta la Reconquista?</w:t>
            </w:r>
          </w:p>
        </w:tc>
        <w:tc>
          <w:tcPr>
            <w:tcW w:w="3755" w:type="dxa"/>
          </w:tcPr>
          <w:p w:rsidR="00D51CA0" w:rsidRPr="00B7753E" w:rsidRDefault="00D51CA0" w:rsidP="00D51CA0">
            <w:pPr>
              <w:pStyle w:val="Paragraphedeliste"/>
              <w:numPr>
                <w:ilvl w:val="0"/>
                <w:numId w:val="1"/>
              </w:numPr>
              <w:ind w:left="218" w:hanging="219"/>
              <w:jc w:val="left"/>
              <w:rPr>
                <w:rFonts w:ascii="Comic Sans MS" w:hAnsi="Comic Sans MS"/>
                <w:sz w:val="20"/>
                <w:szCs w:val="20"/>
                <w:lang w:val="es-ES"/>
              </w:rPr>
            </w:pPr>
            <w:r w:rsidRPr="00B7753E">
              <w:rPr>
                <w:rFonts w:ascii="Comic Sans MS" w:hAnsi="Comic Sans MS"/>
                <w:color w:val="0070C0"/>
                <w:sz w:val="20"/>
                <w:szCs w:val="20"/>
                <w:lang w:val="es-ES"/>
              </w:rPr>
              <w:t xml:space="preserve">Enunciar </w:t>
            </w:r>
            <w:r>
              <w:rPr>
                <w:rFonts w:ascii="Comic Sans MS" w:hAnsi="Comic Sans MS"/>
                <w:color w:val="0070C0"/>
                <w:sz w:val="20"/>
                <w:szCs w:val="20"/>
                <w:lang w:val="es-ES"/>
              </w:rPr>
              <w:t xml:space="preserve">acontecimientos históricos de la </w:t>
            </w:r>
            <w:r w:rsidRPr="00B7753E">
              <w:rPr>
                <w:rFonts w:ascii="Comic Sans MS" w:hAnsi="Comic Sans MS"/>
                <w:color w:val="0070C0"/>
                <w:sz w:val="20"/>
                <w:szCs w:val="20"/>
                <w:lang w:val="es-ES"/>
              </w:rPr>
              <w:t>época de Al-</w:t>
            </w:r>
            <w:r w:rsidRPr="00B7753E">
              <w:rPr>
                <w:rFonts w:ascii="Comic Sans MS" w:hAnsi="Comic Sans MS" w:cs="Estrangelo Edessa"/>
                <w:color w:val="0070C0"/>
                <w:sz w:val="20"/>
                <w:szCs w:val="20"/>
                <w:lang w:val="es-ES"/>
              </w:rPr>
              <w:t>Ándalus</w:t>
            </w:r>
          </w:p>
          <w:p w:rsidR="00D51CA0" w:rsidRDefault="00D51CA0" w:rsidP="005812E0">
            <w:pPr>
              <w:jc w:val="left"/>
              <w:rPr>
                <w:rFonts w:ascii="Comic Sans MS" w:hAnsi="Comic Sans MS"/>
                <w:sz w:val="20"/>
                <w:szCs w:val="20"/>
                <w:lang w:val="es-ES"/>
              </w:rPr>
            </w:pPr>
          </w:p>
          <w:p w:rsidR="00D51CA0" w:rsidRDefault="00D51CA0" w:rsidP="005812E0">
            <w:pPr>
              <w:jc w:val="left"/>
              <w:rPr>
                <w:rFonts w:ascii="Comic Sans MS" w:hAnsi="Comic Sans MS"/>
                <w:color w:val="0070C0"/>
                <w:sz w:val="20"/>
                <w:szCs w:val="20"/>
                <w:u w:val="single"/>
                <w:lang w:val="es-ES"/>
              </w:rPr>
            </w:pPr>
            <w:r w:rsidRPr="00B7753E">
              <w:rPr>
                <w:rFonts w:ascii="Comic Sans MS" w:hAnsi="Comic Sans MS"/>
                <w:color w:val="0070C0"/>
                <w:sz w:val="20"/>
                <w:szCs w:val="20"/>
                <w:u w:val="single"/>
                <w:lang w:val="es-ES"/>
              </w:rPr>
              <w:t>Herramientas lingüísticas:</w:t>
            </w:r>
          </w:p>
          <w:p w:rsidR="00D51CA0" w:rsidRPr="00B7753E" w:rsidRDefault="00D51CA0" w:rsidP="00D51CA0">
            <w:pPr>
              <w:pStyle w:val="Paragraphedeliste"/>
              <w:numPr>
                <w:ilvl w:val="0"/>
                <w:numId w:val="1"/>
              </w:numPr>
              <w:ind w:left="218" w:hanging="219"/>
              <w:jc w:val="left"/>
              <w:rPr>
                <w:rFonts w:ascii="Comic Sans MS" w:hAnsi="Comic Sans MS"/>
                <w:sz w:val="20"/>
                <w:szCs w:val="20"/>
                <w:lang w:val="es-ES"/>
              </w:rPr>
            </w:pPr>
            <w:r w:rsidRPr="00B7753E">
              <w:rPr>
                <w:rFonts w:ascii="Comic Sans MS" w:hAnsi="Comic Sans MS"/>
                <w:color w:val="0070C0"/>
                <w:sz w:val="20"/>
                <w:szCs w:val="20"/>
                <w:lang w:val="es-ES"/>
              </w:rPr>
              <w:t>Presente histórico</w:t>
            </w:r>
          </w:p>
          <w:p w:rsidR="00D51CA0" w:rsidRPr="00B7753E" w:rsidRDefault="00D51CA0" w:rsidP="00D51CA0">
            <w:pPr>
              <w:pStyle w:val="Paragraphedeliste"/>
              <w:numPr>
                <w:ilvl w:val="0"/>
                <w:numId w:val="1"/>
              </w:numPr>
              <w:ind w:left="218" w:hanging="219"/>
              <w:jc w:val="left"/>
              <w:rPr>
                <w:rFonts w:ascii="Comic Sans MS" w:hAnsi="Comic Sans MS"/>
                <w:sz w:val="20"/>
                <w:szCs w:val="20"/>
                <w:lang w:val="es-ES"/>
              </w:rPr>
            </w:pPr>
            <w:r>
              <w:rPr>
                <w:rFonts w:ascii="Comic Sans MS" w:hAnsi="Comic Sans MS"/>
                <w:color w:val="0070C0"/>
                <w:sz w:val="20"/>
                <w:szCs w:val="20"/>
                <w:lang w:val="es-ES"/>
              </w:rPr>
              <w:t>Léxico de acontecimientos históricos y de la herencia musulmana</w:t>
            </w:r>
          </w:p>
        </w:tc>
        <w:tc>
          <w:tcPr>
            <w:tcW w:w="3225" w:type="dxa"/>
          </w:tcPr>
          <w:p w:rsidR="00D51CA0" w:rsidRDefault="00D51CA0" w:rsidP="005812E0">
            <w:pPr>
              <w:rPr>
                <w:rFonts w:ascii="Comic Sans MS" w:hAnsi="Comic Sans MS"/>
                <w:sz w:val="20"/>
                <w:szCs w:val="20"/>
                <w:lang w:val="es-ES"/>
              </w:rPr>
            </w:pPr>
          </w:p>
        </w:tc>
      </w:tr>
      <w:tr w:rsidR="00D51CA0" w:rsidRPr="00D51CA0" w:rsidTr="005812E0">
        <w:trPr>
          <w:trHeight w:val="695"/>
        </w:trPr>
        <w:tc>
          <w:tcPr>
            <w:tcW w:w="3225" w:type="dxa"/>
          </w:tcPr>
          <w:p w:rsidR="00D51CA0" w:rsidRPr="00F17DE8" w:rsidRDefault="00D51CA0" w:rsidP="005812E0">
            <w:pPr>
              <w:rPr>
                <w:rFonts w:ascii="Comic Sans MS" w:hAnsi="Comic Sans MS"/>
                <w:color w:val="FF0000"/>
                <w:sz w:val="20"/>
                <w:szCs w:val="20"/>
                <w:lang w:val="es-ES"/>
              </w:rPr>
            </w:pPr>
            <w:r w:rsidRPr="00F17DE8">
              <w:rPr>
                <w:rFonts w:ascii="Comic Sans MS" w:hAnsi="Comic Sans MS"/>
                <w:color w:val="FF0000"/>
                <w:sz w:val="20"/>
                <w:szCs w:val="20"/>
                <w:lang w:val="es-ES"/>
              </w:rPr>
              <w:lastRenderedPageBreak/>
              <w:t xml:space="preserve">Dibujo </w:t>
            </w:r>
            <w:r>
              <w:rPr>
                <w:rFonts w:ascii="Comic Sans MS" w:hAnsi="Comic Sans MS"/>
                <w:color w:val="FF0000"/>
                <w:sz w:val="20"/>
                <w:szCs w:val="20"/>
                <w:lang w:val="es-ES"/>
              </w:rPr>
              <w:t xml:space="preserve">de </w:t>
            </w:r>
            <w:proofErr w:type="spellStart"/>
            <w:r>
              <w:rPr>
                <w:rFonts w:ascii="Comic Sans MS" w:hAnsi="Comic Sans MS"/>
                <w:color w:val="FF0000"/>
                <w:sz w:val="20"/>
                <w:szCs w:val="20"/>
                <w:lang w:val="es-ES"/>
              </w:rPr>
              <w:t>Pilarín</w:t>
            </w:r>
            <w:proofErr w:type="spellEnd"/>
            <w:r>
              <w:rPr>
                <w:rFonts w:ascii="Comic Sans MS" w:hAnsi="Comic Sans MS"/>
                <w:color w:val="FF0000"/>
                <w:sz w:val="20"/>
                <w:szCs w:val="20"/>
                <w:lang w:val="es-ES"/>
              </w:rPr>
              <w:t xml:space="preserve"> </w:t>
            </w:r>
            <w:proofErr w:type="spellStart"/>
            <w:r>
              <w:rPr>
                <w:rFonts w:ascii="Comic Sans MS" w:hAnsi="Comic Sans MS"/>
                <w:color w:val="FF0000"/>
                <w:sz w:val="20"/>
                <w:szCs w:val="20"/>
                <w:lang w:val="es-ES"/>
              </w:rPr>
              <w:t>Bayés</w:t>
            </w:r>
            <w:proofErr w:type="spellEnd"/>
            <w:r>
              <w:rPr>
                <w:rFonts w:ascii="Comic Sans MS" w:hAnsi="Comic Sans MS"/>
                <w:color w:val="FF0000"/>
                <w:sz w:val="20"/>
                <w:szCs w:val="20"/>
                <w:lang w:val="es-ES"/>
              </w:rPr>
              <w:t xml:space="preserve"> de Luna (Juntos 2° p. 105)</w:t>
            </w:r>
          </w:p>
          <w:p w:rsidR="00D51CA0" w:rsidRPr="00F17DE8" w:rsidRDefault="00D51CA0" w:rsidP="005812E0">
            <w:pPr>
              <w:rPr>
                <w:rFonts w:ascii="Comic Sans MS" w:hAnsi="Comic Sans MS"/>
                <w:color w:val="FF0000"/>
                <w:sz w:val="20"/>
                <w:szCs w:val="20"/>
                <w:lang w:val="es-ES"/>
              </w:rPr>
            </w:pPr>
          </w:p>
        </w:tc>
        <w:tc>
          <w:tcPr>
            <w:tcW w:w="2837" w:type="dxa"/>
          </w:tcPr>
          <w:p w:rsidR="00D51CA0" w:rsidRPr="00F17DE8" w:rsidRDefault="00D51CA0" w:rsidP="005812E0">
            <w:pPr>
              <w:rPr>
                <w:rFonts w:ascii="Comic Sans MS" w:hAnsi="Comic Sans MS"/>
                <w:color w:val="FF0000"/>
                <w:sz w:val="20"/>
                <w:szCs w:val="20"/>
                <w:lang w:val="es-ES"/>
              </w:rPr>
            </w:pPr>
            <w:r w:rsidRPr="00F17DE8">
              <w:rPr>
                <w:rFonts w:ascii="Comic Sans MS" w:hAnsi="Comic Sans MS"/>
                <w:color w:val="FF0000"/>
                <w:sz w:val="20"/>
                <w:szCs w:val="20"/>
                <w:lang w:val="es-ES"/>
              </w:rPr>
              <w:t>EOC/EOI</w:t>
            </w:r>
          </w:p>
        </w:tc>
        <w:tc>
          <w:tcPr>
            <w:tcW w:w="3218" w:type="dxa"/>
          </w:tcPr>
          <w:p w:rsidR="00D51CA0" w:rsidRPr="00F17DE8" w:rsidRDefault="00D51CA0" w:rsidP="005812E0">
            <w:pPr>
              <w:rPr>
                <w:rFonts w:ascii="Comic Sans MS" w:hAnsi="Comic Sans MS"/>
                <w:color w:val="FF0000"/>
                <w:sz w:val="20"/>
                <w:szCs w:val="20"/>
                <w:lang w:val="es-ES"/>
              </w:rPr>
            </w:pPr>
            <w:r w:rsidRPr="00F17DE8">
              <w:rPr>
                <w:rFonts w:ascii="Comic Sans MS" w:hAnsi="Comic Sans MS"/>
                <w:color w:val="FF0000"/>
                <w:sz w:val="20"/>
                <w:szCs w:val="20"/>
                <w:lang w:val="es-ES"/>
              </w:rPr>
              <w:t>La convivencia de culturas y religiones en la escuela</w:t>
            </w:r>
          </w:p>
        </w:tc>
        <w:tc>
          <w:tcPr>
            <w:tcW w:w="3755" w:type="dxa"/>
          </w:tcPr>
          <w:p w:rsidR="00D51CA0" w:rsidRPr="00F17DE8" w:rsidRDefault="00D51CA0" w:rsidP="005812E0">
            <w:pPr>
              <w:rPr>
                <w:rFonts w:ascii="Comic Sans MS" w:hAnsi="Comic Sans MS"/>
                <w:color w:val="FF0000"/>
                <w:sz w:val="20"/>
                <w:szCs w:val="20"/>
                <w:lang w:val="es-ES"/>
              </w:rPr>
            </w:pPr>
            <w:r w:rsidRPr="00F17DE8">
              <w:rPr>
                <w:rFonts w:ascii="Cambria" w:hAnsi="Cambria"/>
                <w:color w:val="FF0000"/>
                <w:sz w:val="20"/>
                <w:szCs w:val="20"/>
                <w:lang w:val="es-ES"/>
              </w:rPr>
              <w:t>•</w:t>
            </w:r>
            <w:r w:rsidRPr="00F17DE8">
              <w:rPr>
                <w:rFonts w:ascii="Comic Sans MS" w:hAnsi="Comic Sans MS"/>
                <w:color w:val="FF0000"/>
                <w:sz w:val="20"/>
                <w:szCs w:val="20"/>
                <w:lang w:val="es-ES"/>
              </w:rPr>
              <w:t xml:space="preserve"> Describir una escena (lugar, personajes, acción)</w:t>
            </w:r>
          </w:p>
          <w:p w:rsidR="00D51CA0" w:rsidRPr="00F17DE8" w:rsidRDefault="00D51CA0" w:rsidP="005812E0">
            <w:pPr>
              <w:rPr>
                <w:rFonts w:ascii="Comic Sans MS" w:hAnsi="Comic Sans MS"/>
                <w:color w:val="FF0000"/>
                <w:sz w:val="20"/>
                <w:szCs w:val="20"/>
                <w:lang w:val="es-ES"/>
              </w:rPr>
            </w:pPr>
          </w:p>
          <w:p w:rsidR="00D51CA0" w:rsidRPr="00F17DE8" w:rsidRDefault="00D51CA0" w:rsidP="005812E0">
            <w:pPr>
              <w:rPr>
                <w:rFonts w:ascii="Comic Sans MS" w:hAnsi="Comic Sans MS"/>
                <w:color w:val="FF0000"/>
                <w:sz w:val="20"/>
                <w:szCs w:val="20"/>
                <w:lang w:val="es-ES"/>
              </w:rPr>
            </w:pPr>
            <w:r w:rsidRPr="00F17DE8">
              <w:rPr>
                <w:rFonts w:ascii="Cambria" w:hAnsi="Cambria"/>
                <w:color w:val="FF0000"/>
                <w:sz w:val="20"/>
                <w:szCs w:val="20"/>
                <w:lang w:val="es-ES"/>
              </w:rPr>
              <w:t>•</w:t>
            </w:r>
            <w:r w:rsidRPr="00F17DE8">
              <w:rPr>
                <w:rFonts w:ascii="Comic Sans MS" w:hAnsi="Comic Sans MS"/>
                <w:color w:val="FF0000"/>
                <w:sz w:val="20"/>
                <w:szCs w:val="20"/>
                <w:lang w:val="es-ES"/>
              </w:rPr>
              <w:t xml:space="preserve"> Enunciar un hecho pasado.</w:t>
            </w:r>
          </w:p>
          <w:p w:rsidR="00D51CA0" w:rsidRPr="00F17DE8" w:rsidRDefault="00D51CA0" w:rsidP="005812E0">
            <w:pPr>
              <w:rPr>
                <w:rFonts w:ascii="Comic Sans MS" w:hAnsi="Comic Sans MS"/>
                <w:color w:val="FF0000"/>
                <w:sz w:val="20"/>
                <w:szCs w:val="20"/>
                <w:lang w:val="es-ES"/>
              </w:rPr>
            </w:pPr>
          </w:p>
          <w:p w:rsidR="00D51CA0" w:rsidRPr="00F17DE8" w:rsidRDefault="00D51CA0" w:rsidP="005812E0">
            <w:pPr>
              <w:rPr>
                <w:rFonts w:ascii="Comic Sans MS" w:hAnsi="Comic Sans MS"/>
                <w:color w:val="FF0000"/>
                <w:sz w:val="20"/>
                <w:szCs w:val="20"/>
                <w:lang w:val="es-ES"/>
              </w:rPr>
            </w:pPr>
            <w:r w:rsidRPr="00F17DE8">
              <w:rPr>
                <w:rFonts w:ascii="Cambria" w:hAnsi="Cambria"/>
                <w:color w:val="FF0000"/>
                <w:sz w:val="20"/>
                <w:szCs w:val="20"/>
                <w:lang w:val="es-ES"/>
              </w:rPr>
              <w:t>•</w:t>
            </w:r>
            <w:r w:rsidRPr="00F17DE8">
              <w:rPr>
                <w:rFonts w:ascii="Comic Sans MS" w:hAnsi="Comic Sans MS"/>
                <w:color w:val="FF0000"/>
                <w:sz w:val="20"/>
                <w:szCs w:val="20"/>
                <w:lang w:val="es-ES"/>
              </w:rPr>
              <w:t xml:space="preserve"> Expresar una hipótesis.</w:t>
            </w:r>
          </w:p>
          <w:p w:rsidR="00D51CA0" w:rsidRPr="00F17DE8" w:rsidRDefault="00D51CA0" w:rsidP="005812E0">
            <w:pPr>
              <w:rPr>
                <w:rFonts w:ascii="Comic Sans MS" w:hAnsi="Comic Sans MS"/>
                <w:color w:val="FF0000"/>
                <w:sz w:val="20"/>
                <w:szCs w:val="20"/>
                <w:lang w:val="es-ES"/>
              </w:rPr>
            </w:pPr>
          </w:p>
          <w:p w:rsidR="00D51CA0" w:rsidRPr="00F17DE8" w:rsidRDefault="00D51CA0" w:rsidP="005812E0">
            <w:pPr>
              <w:rPr>
                <w:rFonts w:ascii="Comic Sans MS" w:hAnsi="Comic Sans MS"/>
                <w:color w:val="FF0000"/>
                <w:sz w:val="20"/>
                <w:szCs w:val="20"/>
                <w:u w:val="single"/>
                <w:lang w:val="es-ES"/>
              </w:rPr>
            </w:pPr>
            <w:r w:rsidRPr="00F17DE8">
              <w:rPr>
                <w:rFonts w:ascii="Comic Sans MS" w:hAnsi="Comic Sans MS"/>
                <w:color w:val="FF0000"/>
                <w:sz w:val="20"/>
                <w:szCs w:val="20"/>
                <w:u w:val="single"/>
                <w:lang w:val="es-ES"/>
              </w:rPr>
              <w:t xml:space="preserve">Herramientas lingüísticas: </w:t>
            </w:r>
          </w:p>
          <w:p w:rsidR="00D51CA0" w:rsidRPr="00F17DE8" w:rsidRDefault="00D51CA0" w:rsidP="005812E0">
            <w:pPr>
              <w:rPr>
                <w:rFonts w:ascii="Comic Sans MS" w:hAnsi="Comic Sans MS"/>
                <w:color w:val="FF0000"/>
                <w:sz w:val="20"/>
                <w:szCs w:val="20"/>
                <w:lang w:val="es-ES"/>
              </w:rPr>
            </w:pPr>
            <w:r w:rsidRPr="00F17DE8">
              <w:rPr>
                <w:rFonts w:ascii="Cambria" w:hAnsi="Cambria"/>
                <w:color w:val="FF0000"/>
                <w:sz w:val="20"/>
                <w:szCs w:val="20"/>
                <w:lang w:val="es-ES"/>
              </w:rPr>
              <w:t>∗</w:t>
            </w:r>
            <w:r w:rsidRPr="00F17DE8">
              <w:rPr>
                <w:rFonts w:ascii="Comic Sans MS" w:hAnsi="Comic Sans MS"/>
                <w:color w:val="FF0000"/>
                <w:sz w:val="20"/>
                <w:szCs w:val="20"/>
                <w:lang w:val="es-ES"/>
              </w:rPr>
              <w:t xml:space="preserve"> estar + gerundio</w:t>
            </w:r>
          </w:p>
          <w:p w:rsidR="00D51CA0" w:rsidRPr="00F17DE8" w:rsidRDefault="00D51CA0" w:rsidP="005812E0">
            <w:pPr>
              <w:rPr>
                <w:rFonts w:ascii="Comic Sans MS" w:hAnsi="Comic Sans MS"/>
                <w:color w:val="FF0000"/>
                <w:sz w:val="20"/>
                <w:szCs w:val="20"/>
                <w:lang w:val="es-ES"/>
              </w:rPr>
            </w:pPr>
            <w:r w:rsidRPr="00F17DE8">
              <w:rPr>
                <w:rFonts w:ascii="Cambria" w:hAnsi="Cambria"/>
                <w:color w:val="FF0000"/>
                <w:sz w:val="20"/>
                <w:szCs w:val="20"/>
                <w:lang w:val="es-ES"/>
              </w:rPr>
              <w:t>∗</w:t>
            </w:r>
            <w:r w:rsidRPr="00F17DE8">
              <w:rPr>
                <w:rFonts w:ascii="Comic Sans MS" w:hAnsi="Comic Sans MS"/>
                <w:color w:val="FF0000"/>
                <w:sz w:val="20"/>
                <w:szCs w:val="20"/>
                <w:lang w:val="es-ES"/>
              </w:rPr>
              <w:t xml:space="preserve"> ya que</w:t>
            </w:r>
          </w:p>
          <w:p w:rsidR="00D51CA0" w:rsidRPr="00F17DE8" w:rsidRDefault="00D51CA0" w:rsidP="005812E0">
            <w:pPr>
              <w:rPr>
                <w:rFonts w:ascii="Comic Sans MS" w:hAnsi="Comic Sans MS"/>
                <w:color w:val="FF0000"/>
                <w:sz w:val="20"/>
                <w:szCs w:val="20"/>
                <w:lang w:val="es-ES"/>
              </w:rPr>
            </w:pPr>
            <w:r w:rsidRPr="00F17DE8">
              <w:rPr>
                <w:rFonts w:ascii="Cambria" w:hAnsi="Cambria"/>
                <w:color w:val="FF0000"/>
                <w:sz w:val="20"/>
                <w:szCs w:val="20"/>
                <w:lang w:val="es-ES"/>
              </w:rPr>
              <w:t>∗</w:t>
            </w:r>
            <w:r w:rsidRPr="00F17DE8">
              <w:rPr>
                <w:rFonts w:ascii="Comic Sans MS" w:hAnsi="Comic Sans MS"/>
                <w:color w:val="FF0000"/>
                <w:sz w:val="20"/>
                <w:szCs w:val="20"/>
                <w:lang w:val="es-ES"/>
              </w:rPr>
              <w:t xml:space="preserve"> tal vez</w:t>
            </w:r>
          </w:p>
          <w:p w:rsidR="00D51CA0" w:rsidRPr="00F17DE8" w:rsidRDefault="00D51CA0" w:rsidP="005812E0">
            <w:pPr>
              <w:rPr>
                <w:rFonts w:ascii="Cambria" w:hAnsi="Cambria"/>
                <w:color w:val="FF0000"/>
                <w:sz w:val="20"/>
                <w:szCs w:val="20"/>
                <w:lang w:val="es-ES"/>
              </w:rPr>
            </w:pPr>
            <w:r w:rsidRPr="00F17DE8">
              <w:rPr>
                <w:rFonts w:ascii="Cambria" w:hAnsi="Cambria"/>
                <w:color w:val="FF0000"/>
                <w:sz w:val="20"/>
                <w:szCs w:val="20"/>
                <w:lang w:val="es-ES"/>
              </w:rPr>
              <w:t>∗</w:t>
            </w:r>
            <w:r w:rsidRPr="00F17DE8">
              <w:rPr>
                <w:rFonts w:ascii="Comic Sans MS" w:hAnsi="Comic Sans MS"/>
                <w:color w:val="FF0000"/>
                <w:sz w:val="20"/>
                <w:szCs w:val="20"/>
                <w:lang w:val="es-ES"/>
              </w:rPr>
              <w:t xml:space="preserve"> </w:t>
            </w:r>
            <w:proofErr w:type="gramStart"/>
            <w:r w:rsidRPr="00F17DE8">
              <w:rPr>
                <w:rFonts w:ascii="Comic Sans MS" w:hAnsi="Comic Sans MS"/>
                <w:color w:val="FF0000"/>
                <w:sz w:val="20"/>
                <w:szCs w:val="20"/>
                <w:lang w:val="es-ES"/>
              </w:rPr>
              <w:t>léxico</w:t>
            </w:r>
            <w:proofErr w:type="gramEnd"/>
            <w:r w:rsidRPr="00F17DE8">
              <w:rPr>
                <w:rFonts w:ascii="Comic Sans MS" w:hAnsi="Comic Sans MS"/>
                <w:color w:val="FF0000"/>
                <w:sz w:val="20"/>
                <w:szCs w:val="20"/>
                <w:lang w:val="es-ES"/>
              </w:rPr>
              <w:t xml:space="preserve"> de la convivencia, de la escuela.</w:t>
            </w:r>
          </w:p>
        </w:tc>
        <w:tc>
          <w:tcPr>
            <w:tcW w:w="3225" w:type="dxa"/>
          </w:tcPr>
          <w:p w:rsidR="00D51CA0" w:rsidRPr="00F17DE8" w:rsidRDefault="00D51CA0" w:rsidP="005812E0">
            <w:pPr>
              <w:rPr>
                <w:rFonts w:ascii="Comic Sans MS" w:hAnsi="Comic Sans MS"/>
                <w:color w:val="FF0000"/>
                <w:sz w:val="20"/>
                <w:szCs w:val="20"/>
                <w:lang w:val="es-ES"/>
              </w:rPr>
            </w:pPr>
            <w:r w:rsidRPr="00F17DE8">
              <w:rPr>
                <w:rFonts w:ascii="Comic Sans MS" w:hAnsi="Comic Sans MS"/>
                <w:color w:val="FF0000"/>
                <w:sz w:val="20"/>
                <w:szCs w:val="20"/>
                <w:lang w:val="es-ES"/>
              </w:rPr>
              <w:t xml:space="preserve">EO: ser capaz de comentar </w:t>
            </w:r>
            <w:r>
              <w:rPr>
                <w:rFonts w:ascii="Comic Sans MS" w:hAnsi="Comic Sans MS"/>
                <w:color w:val="FF0000"/>
                <w:sz w:val="20"/>
                <w:szCs w:val="20"/>
                <w:lang w:val="es-ES"/>
              </w:rPr>
              <w:t xml:space="preserve">un </w:t>
            </w:r>
            <w:r w:rsidRPr="00F17DE8">
              <w:rPr>
                <w:rFonts w:ascii="Comic Sans MS" w:hAnsi="Comic Sans MS"/>
                <w:color w:val="FF0000"/>
                <w:sz w:val="20"/>
                <w:szCs w:val="20"/>
                <w:lang w:val="es-ES"/>
              </w:rPr>
              <w:t xml:space="preserve">dibujo </w:t>
            </w:r>
            <w:r>
              <w:rPr>
                <w:rFonts w:ascii="Comic Sans MS" w:hAnsi="Comic Sans MS"/>
                <w:color w:val="FF0000"/>
                <w:sz w:val="20"/>
                <w:szCs w:val="20"/>
                <w:lang w:val="es-ES"/>
              </w:rPr>
              <w:t>que representa una plaza de Córdoba en la época de Al Ándalus.</w:t>
            </w:r>
          </w:p>
        </w:tc>
      </w:tr>
      <w:tr w:rsidR="00D51CA0" w:rsidRPr="009C0A70" w:rsidTr="005812E0">
        <w:tc>
          <w:tcPr>
            <w:tcW w:w="3225" w:type="dxa"/>
          </w:tcPr>
          <w:p w:rsidR="00D51CA0" w:rsidRPr="00F17DE8" w:rsidRDefault="00D51CA0" w:rsidP="005812E0">
            <w:pPr>
              <w:rPr>
                <w:rFonts w:ascii="Comic Sans MS" w:hAnsi="Comic Sans MS"/>
                <w:color w:val="00B050"/>
                <w:sz w:val="20"/>
                <w:szCs w:val="20"/>
                <w:lang w:val="es-ES"/>
              </w:rPr>
            </w:pPr>
            <w:r w:rsidRPr="00F17DE8">
              <w:rPr>
                <w:rFonts w:ascii="Comic Sans MS" w:hAnsi="Comic Sans MS"/>
                <w:color w:val="00B050"/>
                <w:sz w:val="20"/>
                <w:szCs w:val="20"/>
                <w:lang w:val="es-ES"/>
              </w:rPr>
              <w:t xml:space="preserve">Texto “Recuerdos de </w:t>
            </w:r>
            <w:proofErr w:type="spellStart"/>
            <w:r w:rsidRPr="00F17DE8">
              <w:rPr>
                <w:rFonts w:ascii="Comic Sans MS" w:hAnsi="Comic Sans MS"/>
                <w:color w:val="00B050"/>
                <w:sz w:val="20"/>
                <w:szCs w:val="20"/>
                <w:lang w:val="es-ES"/>
              </w:rPr>
              <w:t>Boabdil</w:t>
            </w:r>
            <w:proofErr w:type="spellEnd"/>
            <w:r w:rsidRPr="00F17DE8">
              <w:rPr>
                <w:rFonts w:ascii="Comic Sans MS" w:hAnsi="Comic Sans MS"/>
                <w:color w:val="00B050"/>
                <w:sz w:val="20"/>
                <w:szCs w:val="20"/>
                <w:lang w:val="es-ES"/>
              </w:rPr>
              <w:t xml:space="preserve">” (Josefina Careaga </w:t>
            </w:r>
            <w:proofErr w:type="spellStart"/>
            <w:r w:rsidRPr="00F17DE8">
              <w:rPr>
                <w:rFonts w:ascii="Comic Sans MS" w:hAnsi="Comic Sans MS"/>
                <w:color w:val="00B050"/>
                <w:sz w:val="20"/>
                <w:szCs w:val="20"/>
                <w:lang w:val="es-ES"/>
              </w:rPr>
              <w:t>Ribelles</w:t>
            </w:r>
            <w:proofErr w:type="spellEnd"/>
            <w:r w:rsidRPr="00F17DE8">
              <w:rPr>
                <w:rFonts w:ascii="Comic Sans MS" w:hAnsi="Comic Sans MS"/>
                <w:color w:val="00B050"/>
                <w:sz w:val="20"/>
                <w:szCs w:val="20"/>
                <w:lang w:val="es-ES"/>
              </w:rPr>
              <w:t xml:space="preserve">, </w:t>
            </w:r>
            <w:proofErr w:type="spellStart"/>
            <w:r w:rsidRPr="00F17DE8">
              <w:rPr>
                <w:rFonts w:ascii="Comic Sans MS" w:hAnsi="Comic Sans MS"/>
                <w:color w:val="00B050"/>
                <w:sz w:val="20"/>
                <w:szCs w:val="20"/>
                <w:u w:val="single"/>
                <w:lang w:val="es-ES"/>
              </w:rPr>
              <w:t>Boabdil</w:t>
            </w:r>
            <w:proofErr w:type="spellEnd"/>
            <w:r w:rsidRPr="00F17DE8">
              <w:rPr>
                <w:rFonts w:ascii="Comic Sans MS" w:hAnsi="Comic Sans MS"/>
                <w:color w:val="00B050"/>
                <w:sz w:val="20"/>
                <w:szCs w:val="20"/>
                <w:u w:val="single"/>
                <w:lang w:val="es-ES"/>
              </w:rPr>
              <w:t xml:space="preserve"> y el final del reino de Granada</w:t>
            </w:r>
            <w:r w:rsidRPr="00F17DE8">
              <w:rPr>
                <w:rFonts w:ascii="Comic Sans MS" w:hAnsi="Comic Sans MS"/>
                <w:color w:val="00B050"/>
                <w:sz w:val="20"/>
                <w:szCs w:val="20"/>
                <w:lang w:val="es-ES"/>
              </w:rPr>
              <w:t>).</w:t>
            </w:r>
          </w:p>
          <w:p w:rsidR="00D51CA0" w:rsidRPr="00F17DE8" w:rsidRDefault="00D51CA0" w:rsidP="005812E0">
            <w:pPr>
              <w:rPr>
                <w:rFonts w:ascii="Comic Sans MS" w:hAnsi="Comic Sans MS"/>
                <w:color w:val="00B050"/>
                <w:sz w:val="20"/>
                <w:szCs w:val="20"/>
                <w:lang w:val="es-ES"/>
              </w:rPr>
            </w:pPr>
          </w:p>
        </w:tc>
        <w:tc>
          <w:tcPr>
            <w:tcW w:w="2837" w:type="dxa"/>
          </w:tcPr>
          <w:p w:rsidR="00D51CA0" w:rsidRPr="00F17DE8" w:rsidRDefault="00D51CA0" w:rsidP="005812E0">
            <w:pPr>
              <w:rPr>
                <w:rFonts w:ascii="Comic Sans MS" w:hAnsi="Comic Sans MS"/>
                <w:color w:val="00B050"/>
                <w:sz w:val="20"/>
                <w:szCs w:val="20"/>
                <w:lang w:val="es-ES"/>
              </w:rPr>
            </w:pPr>
            <w:r w:rsidRPr="00F17DE8">
              <w:rPr>
                <w:rFonts w:ascii="Comic Sans MS" w:hAnsi="Comic Sans MS"/>
                <w:color w:val="00B050"/>
                <w:sz w:val="20"/>
                <w:szCs w:val="20"/>
                <w:lang w:val="es-ES"/>
              </w:rPr>
              <w:t>CE, EOC/EOI</w:t>
            </w:r>
          </w:p>
        </w:tc>
        <w:tc>
          <w:tcPr>
            <w:tcW w:w="3218" w:type="dxa"/>
          </w:tcPr>
          <w:p w:rsidR="00D51CA0" w:rsidRPr="00F17DE8" w:rsidRDefault="00D51CA0" w:rsidP="005812E0">
            <w:pPr>
              <w:rPr>
                <w:rFonts w:ascii="Comic Sans MS" w:hAnsi="Comic Sans MS"/>
                <w:color w:val="00B050"/>
                <w:sz w:val="20"/>
                <w:szCs w:val="20"/>
                <w:lang w:val="es-ES"/>
              </w:rPr>
            </w:pPr>
            <w:r>
              <w:rPr>
                <w:rFonts w:ascii="Comic Sans MS" w:hAnsi="Comic Sans MS"/>
                <w:color w:val="00B050"/>
                <w:sz w:val="20"/>
                <w:szCs w:val="20"/>
                <w:lang w:val="es-ES"/>
              </w:rPr>
              <w:t xml:space="preserve">Un </w:t>
            </w:r>
            <w:r w:rsidRPr="00F17DE8">
              <w:rPr>
                <w:rFonts w:ascii="Comic Sans MS" w:hAnsi="Comic Sans MS"/>
                <w:color w:val="00B050"/>
                <w:sz w:val="20"/>
                <w:szCs w:val="20"/>
                <w:lang w:val="es-ES"/>
              </w:rPr>
              <w:t>contraejemplo: una paz obtenida a cambio del pago de un tributo.</w:t>
            </w:r>
          </w:p>
        </w:tc>
        <w:tc>
          <w:tcPr>
            <w:tcW w:w="3755" w:type="dxa"/>
          </w:tcPr>
          <w:p w:rsidR="00D51CA0" w:rsidRPr="00F17DE8" w:rsidRDefault="00D51CA0" w:rsidP="005812E0">
            <w:pPr>
              <w:rPr>
                <w:rFonts w:ascii="Comic Sans MS" w:hAnsi="Comic Sans MS"/>
                <w:color w:val="00B050"/>
                <w:sz w:val="20"/>
                <w:szCs w:val="20"/>
                <w:lang w:val="es-ES"/>
              </w:rPr>
            </w:pPr>
            <w:r w:rsidRPr="00F17DE8">
              <w:rPr>
                <w:rFonts w:ascii="Cambria" w:hAnsi="Cambria"/>
                <w:color w:val="00B050"/>
                <w:sz w:val="20"/>
                <w:szCs w:val="20"/>
                <w:lang w:val="es-ES"/>
              </w:rPr>
              <w:t>•</w:t>
            </w:r>
            <w:r w:rsidRPr="00F17DE8">
              <w:rPr>
                <w:rFonts w:ascii="Comic Sans MS" w:hAnsi="Comic Sans MS"/>
                <w:color w:val="00B050"/>
                <w:sz w:val="20"/>
                <w:szCs w:val="20"/>
                <w:lang w:val="es-ES"/>
              </w:rPr>
              <w:t xml:space="preserve"> Hablar de una época pasada.</w:t>
            </w:r>
          </w:p>
          <w:p w:rsidR="00D51CA0" w:rsidRPr="00F17DE8" w:rsidRDefault="00D51CA0" w:rsidP="005812E0">
            <w:pPr>
              <w:rPr>
                <w:rFonts w:ascii="Comic Sans MS" w:hAnsi="Comic Sans MS"/>
                <w:color w:val="00B050"/>
                <w:sz w:val="20"/>
                <w:szCs w:val="20"/>
                <w:lang w:val="es-ES"/>
              </w:rPr>
            </w:pPr>
          </w:p>
          <w:p w:rsidR="00D51CA0" w:rsidRPr="00F17DE8" w:rsidRDefault="00D51CA0" w:rsidP="005812E0">
            <w:pPr>
              <w:rPr>
                <w:rFonts w:ascii="Comic Sans MS" w:hAnsi="Comic Sans MS"/>
                <w:color w:val="00B050"/>
                <w:sz w:val="20"/>
                <w:szCs w:val="20"/>
                <w:lang w:val="es-ES"/>
              </w:rPr>
            </w:pPr>
            <w:r w:rsidRPr="00F17DE8">
              <w:rPr>
                <w:rFonts w:ascii="Cambria" w:hAnsi="Cambria"/>
                <w:color w:val="00B050"/>
                <w:sz w:val="20"/>
                <w:szCs w:val="20"/>
                <w:lang w:val="es-ES"/>
              </w:rPr>
              <w:t>•</w:t>
            </w:r>
            <w:r w:rsidRPr="00F17DE8">
              <w:rPr>
                <w:rFonts w:ascii="Comic Sans MS" w:hAnsi="Comic Sans MS"/>
                <w:color w:val="00B050"/>
                <w:sz w:val="20"/>
                <w:szCs w:val="20"/>
                <w:lang w:val="es-ES"/>
              </w:rPr>
              <w:t xml:space="preserve"> Comparar y argumentar.</w:t>
            </w:r>
          </w:p>
          <w:p w:rsidR="00D51CA0" w:rsidRPr="00F17DE8" w:rsidRDefault="00D51CA0" w:rsidP="005812E0">
            <w:pPr>
              <w:rPr>
                <w:rFonts w:ascii="Comic Sans MS" w:hAnsi="Comic Sans MS"/>
                <w:color w:val="00B050"/>
                <w:sz w:val="20"/>
                <w:szCs w:val="20"/>
                <w:lang w:val="es-ES"/>
              </w:rPr>
            </w:pPr>
          </w:p>
          <w:p w:rsidR="00D51CA0" w:rsidRPr="00F17DE8" w:rsidRDefault="00D51CA0" w:rsidP="005812E0">
            <w:pPr>
              <w:rPr>
                <w:rFonts w:ascii="Comic Sans MS" w:hAnsi="Comic Sans MS"/>
                <w:color w:val="00B050"/>
                <w:sz w:val="20"/>
                <w:szCs w:val="20"/>
                <w:u w:val="single"/>
                <w:lang w:val="es-ES"/>
              </w:rPr>
            </w:pPr>
            <w:r w:rsidRPr="00F17DE8">
              <w:rPr>
                <w:rFonts w:ascii="Comic Sans MS" w:hAnsi="Comic Sans MS"/>
                <w:color w:val="00B050"/>
                <w:sz w:val="20"/>
                <w:szCs w:val="20"/>
                <w:u w:val="single"/>
                <w:lang w:val="es-ES"/>
              </w:rPr>
              <w:t xml:space="preserve">Herramientas lingüísticas: </w:t>
            </w:r>
          </w:p>
          <w:p w:rsidR="00D51CA0" w:rsidRPr="00F17DE8" w:rsidRDefault="00D51CA0" w:rsidP="005812E0">
            <w:pPr>
              <w:rPr>
                <w:rFonts w:ascii="Comic Sans MS" w:hAnsi="Comic Sans MS"/>
                <w:color w:val="00B050"/>
                <w:sz w:val="20"/>
                <w:szCs w:val="20"/>
                <w:lang w:val="es-ES"/>
              </w:rPr>
            </w:pPr>
            <w:r w:rsidRPr="00F17DE8">
              <w:rPr>
                <w:rFonts w:ascii="Cambria Math" w:hAnsi="Cambria Math" w:cs="Cambria Math"/>
                <w:color w:val="00B050"/>
                <w:sz w:val="20"/>
                <w:szCs w:val="20"/>
                <w:lang w:val="es-ES"/>
              </w:rPr>
              <w:t>∗</w:t>
            </w:r>
            <w:r w:rsidRPr="00F17DE8">
              <w:rPr>
                <w:rFonts w:ascii="Comic Sans MS" w:hAnsi="Comic Sans MS"/>
                <w:color w:val="00B050"/>
                <w:sz w:val="20"/>
                <w:szCs w:val="20"/>
                <w:lang w:val="es-ES"/>
              </w:rPr>
              <w:t xml:space="preserve"> pretérito + imperfecto</w:t>
            </w:r>
          </w:p>
          <w:p w:rsidR="00D51CA0" w:rsidRPr="00F17DE8" w:rsidRDefault="00D51CA0" w:rsidP="005812E0">
            <w:pPr>
              <w:rPr>
                <w:rFonts w:ascii="Comic Sans MS" w:hAnsi="Comic Sans MS"/>
                <w:color w:val="00B050"/>
                <w:sz w:val="20"/>
                <w:szCs w:val="20"/>
                <w:lang w:val="es-ES"/>
              </w:rPr>
            </w:pPr>
            <w:r w:rsidRPr="00F17DE8">
              <w:rPr>
                <w:rFonts w:ascii="Cambria Math" w:hAnsi="Cambria Math" w:cs="Cambria Math"/>
                <w:color w:val="00B050"/>
                <w:sz w:val="20"/>
                <w:szCs w:val="20"/>
                <w:lang w:val="es-ES"/>
              </w:rPr>
              <w:t xml:space="preserve">∗ </w:t>
            </w:r>
            <w:r w:rsidRPr="00F17DE8">
              <w:rPr>
                <w:rFonts w:ascii="Comic Sans MS" w:hAnsi="Comic Sans MS"/>
                <w:color w:val="00B050"/>
                <w:sz w:val="20"/>
                <w:szCs w:val="20"/>
                <w:lang w:val="es-ES"/>
              </w:rPr>
              <w:t>conectores: al contrario de, ya que</w:t>
            </w:r>
          </w:p>
        </w:tc>
        <w:tc>
          <w:tcPr>
            <w:tcW w:w="3225" w:type="dxa"/>
          </w:tcPr>
          <w:p w:rsidR="00D51CA0" w:rsidRPr="00F17DE8" w:rsidRDefault="00D51CA0" w:rsidP="005812E0">
            <w:pPr>
              <w:rPr>
                <w:rFonts w:ascii="Comic Sans MS" w:hAnsi="Comic Sans MS"/>
                <w:color w:val="00B050"/>
                <w:sz w:val="20"/>
                <w:szCs w:val="20"/>
                <w:lang w:val="es-ES"/>
              </w:rPr>
            </w:pPr>
            <w:proofErr w:type="gramStart"/>
            <w:r w:rsidRPr="00F17DE8">
              <w:rPr>
                <w:rFonts w:ascii="Comic Sans MS" w:hAnsi="Comic Sans MS"/>
                <w:color w:val="00B050"/>
                <w:sz w:val="20"/>
                <w:szCs w:val="20"/>
                <w:lang w:val="es-ES"/>
              </w:rPr>
              <w:t>EE :</w:t>
            </w:r>
            <w:proofErr w:type="gramEnd"/>
            <w:r w:rsidRPr="00F17DE8">
              <w:rPr>
                <w:rFonts w:ascii="Comic Sans MS" w:hAnsi="Comic Sans MS"/>
                <w:color w:val="00B050"/>
                <w:sz w:val="20"/>
                <w:szCs w:val="20"/>
                <w:lang w:val="es-ES"/>
              </w:rPr>
              <w:t xml:space="preserve"> </w:t>
            </w:r>
            <w:proofErr w:type="spellStart"/>
            <w:r w:rsidRPr="00F17DE8">
              <w:rPr>
                <w:rFonts w:ascii="Comic Sans MS" w:hAnsi="Comic Sans MS"/>
                <w:color w:val="00B050"/>
                <w:sz w:val="20"/>
                <w:szCs w:val="20"/>
                <w:lang w:val="es-ES"/>
              </w:rPr>
              <w:t>Boabdil</w:t>
            </w:r>
            <w:proofErr w:type="spellEnd"/>
            <w:r w:rsidRPr="00F17DE8">
              <w:rPr>
                <w:rFonts w:ascii="Comic Sans MS" w:hAnsi="Comic Sans MS"/>
                <w:color w:val="00B050"/>
                <w:sz w:val="20"/>
                <w:szCs w:val="20"/>
                <w:lang w:val="es-ES"/>
              </w:rPr>
              <w:t xml:space="preserve"> escribe sus memorias (aportaciones de su pueblo a España + tensiones entre los 3 pueblos).</w:t>
            </w:r>
          </w:p>
        </w:tc>
      </w:tr>
      <w:tr w:rsidR="00D51CA0" w:rsidRPr="00D51CA0" w:rsidTr="005812E0">
        <w:tc>
          <w:tcPr>
            <w:tcW w:w="3225" w:type="dxa"/>
          </w:tcPr>
          <w:p w:rsidR="00D51CA0" w:rsidRPr="00F17DE8" w:rsidRDefault="00D51CA0" w:rsidP="005812E0">
            <w:pPr>
              <w:rPr>
                <w:rFonts w:ascii="Comic Sans MS" w:hAnsi="Comic Sans MS"/>
                <w:color w:val="0070C0"/>
                <w:sz w:val="20"/>
                <w:szCs w:val="20"/>
                <w:lang w:val="es-ES"/>
              </w:rPr>
            </w:pPr>
            <w:r>
              <w:rPr>
                <w:rFonts w:ascii="Comic Sans MS" w:hAnsi="Comic Sans MS"/>
                <w:color w:val="0070C0"/>
                <w:sz w:val="20"/>
                <w:szCs w:val="20"/>
                <w:lang w:val="es-ES"/>
              </w:rPr>
              <w:t>Texto sobre Al Á</w:t>
            </w:r>
            <w:r w:rsidRPr="00F17DE8">
              <w:rPr>
                <w:rFonts w:ascii="Comic Sans MS" w:hAnsi="Comic Sans MS"/>
                <w:color w:val="0070C0"/>
                <w:sz w:val="20"/>
                <w:szCs w:val="20"/>
                <w:lang w:val="es-ES"/>
              </w:rPr>
              <w:t>ndalus</w:t>
            </w:r>
            <w:r>
              <w:rPr>
                <w:rFonts w:ascii="Comic Sans MS" w:hAnsi="Comic Sans MS"/>
                <w:color w:val="0070C0"/>
                <w:sz w:val="20"/>
                <w:szCs w:val="20"/>
                <w:lang w:val="es-ES"/>
              </w:rPr>
              <w:t xml:space="preserve"> (material de creación propia)</w:t>
            </w:r>
          </w:p>
        </w:tc>
        <w:tc>
          <w:tcPr>
            <w:tcW w:w="2837" w:type="dxa"/>
          </w:tcPr>
          <w:p w:rsidR="00D51CA0" w:rsidRPr="00F17DE8" w:rsidRDefault="00D51CA0" w:rsidP="005812E0">
            <w:pPr>
              <w:rPr>
                <w:rFonts w:ascii="Comic Sans MS" w:hAnsi="Comic Sans MS"/>
                <w:color w:val="0070C0"/>
                <w:sz w:val="20"/>
                <w:szCs w:val="20"/>
                <w:lang w:val="es-ES"/>
              </w:rPr>
            </w:pPr>
            <w:r>
              <w:rPr>
                <w:rFonts w:ascii="Comic Sans MS" w:hAnsi="Comic Sans MS"/>
                <w:color w:val="0070C0"/>
                <w:sz w:val="20"/>
                <w:szCs w:val="20"/>
                <w:lang w:val="es-ES"/>
              </w:rPr>
              <w:t>CO, EOC/EOI</w:t>
            </w:r>
          </w:p>
        </w:tc>
        <w:tc>
          <w:tcPr>
            <w:tcW w:w="3218" w:type="dxa"/>
          </w:tcPr>
          <w:p w:rsidR="00D51CA0" w:rsidRDefault="00D51CA0" w:rsidP="005812E0">
            <w:pPr>
              <w:rPr>
                <w:rFonts w:ascii="Comic Sans MS" w:hAnsi="Comic Sans MS"/>
                <w:sz w:val="20"/>
                <w:szCs w:val="20"/>
                <w:lang w:val="es-ES"/>
              </w:rPr>
            </w:pPr>
            <w:r w:rsidRPr="00272100">
              <w:rPr>
                <w:rFonts w:ascii="Comic Sans MS" w:hAnsi="Comic Sans MS"/>
                <w:color w:val="0070C0"/>
                <w:sz w:val="20"/>
                <w:szCs w:val="20"/>
                <w:lang w:val="es-ES"/>
              </w:rPr>
              <w:t>Historia de Al-Ándalus</w:t>
            </w:r>
          </w:p>
        </w:tc>
        <w:tc>
          <w:tcPr>
            <w:tcW w:w="3755" w:type="dxa"/>
          </w:tcPr>
          <w:p w:rsidR="00D51CA0" w:rsidRPr="001B7CD7" w:rsidRDefault="00D51CA0" w:rsidP="00D51CA0">
            <w:pPr>
              <w:pStyle w:val="Paragraphedeliste"/>
              <w:numPr>
                <w:ilvl w:val="0"/>
                <w:numId w:val="2"/>
              </w:numPr>
              <w:ind w:left="218" w:hanging="219"/>
              <w:rPr>
                <w:rFonts w:ascii="Comic Sans MS" w:hAnsi="Comic Sans MS"/>
                <w:sz w:val="20"/>
                <w:szCs w:val="20"/>
                <w:lang w:val="es-ES"/>
              </w:rPr>
            </w:pPr>
            <w:r w:rsidRPr="00272100">
              <w:rPr>
                <w:rFonts w:ascii="Comic Sans MS" w:hAnsi="Comic Sans MS"/>
                <w:color w:val="0070C0"/>
                <w:sz w:val="20"/>
                <w:szCs w:val="20"/>
                <w:lang w:val="es-ES"/>
              </w:rPr>
              <w:t>Interpretar un discurso sobre la historia de Al-Ándalus</w:t>
            </w:r>
            <w:r>
              <w:rPr>
                <w:rFonts w:ascii="Comic Sans MS" w:hAnsi="Comic Sans MS"/>
                <w:color w:val="0070C0"/>
                <w:sz w:val="20"/>
                <w:szCs w:val="20"/>
                <w:lang w:val="es-ES"/>
              </w:rPr>
              <w:t xml:space="preserve"> de manera consecutiva y simultánea</w:t>
            </w:r>
          </w:p>
          <w:p w:rsidR="00D51CA0" w:rsidRDefault="00D51CA0" w:rsidP="005812E0">
            <w:pPr>
              <w:rPr>
                <w:rFonts w:ascii="Comic Sans MS" w:hAnsi="Comic Sans MS"/>
                <w:color w:val="0070C0"/>
                <w:sz w:val="20"/>
                <w:szCs w:val="20"/>
                <w:u w:val="single"/>
                <w:lang w:val="es-ES"/>
              </w:rPr>
            </w:pPr>
            <w:r w:rsidRPr="001B7CD7">
              <w:rPr>
                <w:rFonts w:ascii="Comic Sans MS" w:hAnsi="Comic Sans MS"/>
                <w:color w:val="0070C0"/>
                <w:sz w:val="20"/>
                <w:szCs w:val="20"/>
                <w:u w:val="single"/>
                <w:lang w:val="es-ES"/>
              </w:rPr>
              <w:t>Herramientas lingüísticas:</w:t>
            </w:r>
          </w:p>
          <w:p w:rsidR="00D51CA0" w:rsidRPr="001B7CD7" w:rsidRDefault="00D51CA0" w:rsidP="00D51CA0">
            <w:pPr>
              <w:pStyle w:val="Paragraphedeliste"/>
              <w:numPr>
                <w:ilvl w:val="0"/>
                <w:numId w:val="2"/>
              </w:numPr>
              <w:ind w:left="218" w:hanging="219"/>
              <w:rPr>
                <w:rFonts w:ascii="Comic Sans MS" w:hAnsi="Comic Sans MS"/>
                <w:sz w:val="20"/>
                <w:szCs w:val="20"/>
                <w:lang w:val="es-ES"/>
              </w:rPr>
            </w:pPr>
            <w:r w:rsidRPr="001B7CD7">
              <w:rPr>
                <w:rFonts w:ascii="Comic Sans MS" w:hAnsi="Comic Sans MS"/>
                <w:color w:val="0070C0"/>
                <w:sz w:val="20"/>
                <w:szCs w:val="20"/>
                <w:lang w:val="es-ES"/>
              </w:rPr>
              <w:t>Léxico de acontecimientos históricos (Emirato, Califato, Reinos de Taifas, Reconquista, nombre de los principales emires, etc.)</w:t>
            </w:r>
          </w:p>
          <w:p w:rsidR="00D51CA0" w:rsidRPr="001B7CD7" w:rsidRDefault="00D51CA0" w:rsidP="00D51CA0">
            <w:pPr>
              <w:pStyle w:val="Paragraphedeliste"/>
              <w:numPr>
                <w:ilvl w:val="0"/>
                <w:numId w:val="2"/>
              </w:numPr>
              <w:ind w:left="218" w:hanging="219"/>
              <w:rPr>
                <w:rFonts w:ascii="Comic Sans MS" w:hAnsi="Comic Sans MS"/>
                <w:sz w:val="20"/>
                <w:szCs w:val="20"/>
                <w:lang w:val="es-ES"/>
              </w:rPr>
            </w:pPr>
            <w:r>
              <w:rPr>
                <w:rFonts w:ascii="Comic Sans MS" w:hAnsi="Comic Sans MS"/>
                <w:color w:val="0070C0"/>
                <w:sz w:val="20"/>
                <w:szCs w:val="20"/>
                <w:lang w:val="es-ES"/>
              </w:rPr>
              <w:t>Cifras</w:t>
            </w:r>
          </w:p>
          <w:p w:rsidR="00D51CA0" w:rsidRPr="001B7CD7" w:rsidRDefault="00D51CA0" w:rsidP="00D51CA0">
            <w:pPr>
              <w:pStyle w:val="Paragraphedeliste"/>
              <w:numPr>
                <w:ilvl w:val="0"/>
                <w:numId w:val="2"/>
              </w:numPr>
              <w:ind w:left="218" w:hanging="219"/>
              <w:rPr>
                <w:rFonts w:ascii="Comic Sans MS" w:hAnsi="Comic Sans MS"/>
                <w:sz w:val="20"/>
                <w:szCs w:val="20"/>
                <w:lang w:val="es-ES"/>
              </w:rPr>
            </w:pPr>
            <w:r>
              <w:rPr>
                <w:rFonts w:ascii="Comic Sans MS" w:hAnsi="Comic Sans MS"/>
                <w:color w:val="0070C0"/>
                <w:sz w:val="20"/>
                <w:szCs w:val="20"/>
                <w:lang w:val="es-ES"/>
              </w:rPr>
              <w:t>Conectores temporales (en el año…, tras…, más tarde…, etc.)</w:t>
            </w:r>
          </w:p>
        </w:tc>
        <w:tc>
          <w:tcPr>
            <w:tcW w:w="3225" w:type="dxa"/>
          </w:tcPr>
          <w:p w:rsidR="00D51CA0" w:rsidRPr="00220B4A" w:rsidRDefault="00D51CA0" w:rsidP="005812E0">
            <w:pPr>
              <w:rPr>
                <w:rFonts w:ascii="Comic Sans MS" w:hAnsi="Comic Sans MS"/>
                <w:sz w:val="20"/>
                <w:szCs w:val="20"/>
                <w:lang w:val="es-ES"/>
              </w:rPr>
            </w:pPr>
          </w:p>
        </w:tc>
      </w:tr>
      <w:tr w:rsidR="00D51CA0" w:rsidRPr="00D51CA0" w:rsidTr="005812E0">
        <w:tc>
          <w:tcPr>
            <w:tcW w:w="3225" w:type="dxa"/>
          </w:tcPr>
          <w:p w:rsidR="00D51CA0" w:rsidRPr="00F17DE8" w:rsidRDefault="00D51CA0" w:rsidP="005812E0">
            <w:pPr>
              <w:rPr>
                <w:rFonts w:ascii="Comic Sans MS" w:hAnsi="Comic Sans MS"/>
                <w:color w:val="FF0000"/>
                <w:sz w:val="20"/>
                <w:szCs w:val="20"/>
                <w:lang w:val="es-ES"/>
              </w:rPr>
            </w:pPr>
            <w:r w:rsidRPr="00F17DE8">
              <w:rPr>
                <w:rFonts w:ascii="Comic Sans MS" w:hAnsi="Comic Sans MS"/>
                <w:color w:val="FF0000"/>
                <w:sz w:val="20"/>
                <w:szCs w:val="20"/>
                <w:lang w:val="es-ES"/>
              </w:rPr>
              <w:t>Romance de Zorrilla (“Poema oriental”)</w:t>
            </w:r>
          </w:p>
          <w:p w:rsidR="00D51CA0" w:rsidRPr="00F17DE8" w:rsidRDefault="00D51CA0" w:rsidP="005812E0">
            <w:pPr>
              <w:rPr>
                <w:rFonts w:ascii="Comic Sans MS" w:hAnsi="Comic Sans MS"/>
                <w:color w:val="FF0000"/>
                <w:sz w:val="20"/>
                <w:szCs w:val="20"/>
                <w:lang w:val="es-ES"/>
              </w:rPr>
            </w:pPr>
          </w:p>
          <w:p w:rsidR="00D51CA0" w:rsidRPr="00F17DE8" w:rsidRDefault="00D51CA0" w:rsidP="005812E0">
            <w:pPr>
              <w:rPr>
                <w:rFonts w:ascii="Comic Sans MS" w:hAnsi="Comic Sans MS"/>
                <w:color w:val="FF0000"/>
                <w:sz w:val="20"/>
                <w:szCs w:val="20"/>
                <w:lang w:val="es-ES"/>
              </w:rPr>
            </w:pPr>
          </w:p>
        </w:tc>
        <w:tc>
          <w:tcPr>
            <w:tcW w:w="2837" w:type="dxa"/>
          </w:tcPr>
          <w:p w:rsidR="00D51CA0" w:rsidRPr="00F17DE8" w:rsidRDefault="00D51CA0" w:rsidP="005812E0">
            <w:pPr>
              <w:rPr>
                <w:rFonts w:ascii="Comic Sans MS" w:hAnsi="Comic Sans MS"/>
                <w:color w:val="FF0000"/>
                <w:sz w:val="20"/>
                <w:szCs w:val="20"/>
                <w:lang w:val="es-ES"/>
              </w:rPr>
            </w:pPr>
            <w:r w:rsidRPr="00F17DE8">
              <w:rPr>
                <w:rFonts w:ascii="Comic Sans MS" w:hAnsi="Comic Sans MS"/>
                <w:color w:val="FF0000"/>
                <w:sz w:val="20"/>
                <w:szCs w:val="20"/>
                <w:lang w:val="es-ES"/>
              </w:rPr>
              <w:t>CE, EOC/EOI</w:t>
            </w:r>
          </w:p>
        </w:tc>
        <w:tc>
          <w:tcPr>
            <w:tcW w:w="3218" w:type="dxa"/>
          </w:tcPr>
          <w:p w:rsidR="00D51CA0" w:rsidRPr="00F17DE8" w:rsidRDefault="00D51CA0" w:rsidP="005812E0">
            <w:pPr>
              <w:rPr>
                <w:rFonts w:ascii="Comic Sans MS" w:hAnsi="Comic Sans MS"/>
                <w:color w:val="FF0000"/>
                <w:sz w:val="20"/>
                <w:szCs w:val="20"/>
                <w:lang w:val="es-ES"/>
              </w:rPr>
            </w:pPr>
            <w:r w:rsidRPr="00F17DE8">
              <w:rPr>
                <w:rFonts w:ascii="Comic Sans MS" w:hAnsi="Comic Sans MS"/>
                <w:color w:val="FF0000"/>
                <w:sz w:val="20"/>
                <w:szCs w:val="20"/>
                <w:lang w:val="es-ES"/>
              </w:rPr>
              <w:t xml:space="preserve">Un </w:t>
            </w:r>
            <w:r>
              <w:rPr>
                <w:rFonts w:ascii="Comic Sans MS" w:hAnsi="Comic Sans MS"/>
                <w:color w:val="FF0000"/>
                <w:sz w:val="20"/>
                <w:szCs w:val="20"/>
                <w:lang w:val="es-ES"/>
              </w:rPr>
              <w:t xml:space="preserve">2ndo </w:t>
            </w:r>
            <w:r w:rsidRPr="00F17DE8">
              <w:rPr>
                <w:rFonts w:ascii="Comic Sans MS" w:hAnsi="Comic Sans MS"/>
                <w:color w:val="FF0000"/>
                <w:sz w:val="20"/>
                <w:szCs w:val="20"/>
                <w:lang w:val="es-ES"/>
              </w:rPr>
              <w:t>contraejemplo a la convivencia: una historia de amor imposible entre musulmán y cristiana.</w:t>
            </w:r>
          </w:p>
        </w:tc>
        <w:tc>
          <w:tcPr>
            <w:tcW w:w="3755" w:type="dxa"/>
          </w:tcPr>
          <w:p w:rsidR="00D51CA0" w:rsidRPr="00F17DE8" w:rsidRDefault="00D51CA0" w:rsidP="005812E0">
            <w:pPr>
              <w:rPr>
                <w:rFonts w:ascii="Comic Sans MS" w:hAnsi="Comic Sans MS"/>
                <w:color w:val="FF0000"/>
                <w:sz w:val="20"/>
                <w:szCs w:val="20"/>
                <w:lang w:val="es-ES"/>
              </w:rPr>
            </w:pPr>
            <w:r w:rsidRPr="00F17DE8">
              <w:rPr>
                <w:rFonts w:ascii="Cambria" w:hAnsi="Cambria"/>
                <w:color w:val="FF0000"/>
                <w:sz w:val="20"/>
                <w:szCs w:val="20"/>
                <w:lang w:val="es-ES"/>
              </w:rPr>
              <w:t>•</w:t>
            </w:r>
            <w:r w:rsidRPr="00F17DE8">
              <w:rPr>
                <w:rFonts w:ascii="Comic Sans MS" w:hAnsi="Comic Sans MS"/>
                <w:color w:val="FF0000"/>
                <w:sz w:val="20"/>
                <w:szCs w:val="20"/>
                <w:lang w:val="es-ES"/>
              </w:rPr>
              <w:t xml:space="preserve"> Enunciar un hecho pasado.</w:t>
            </w:r>
          </w:p>
          <w:p w:rsidR="00D51CA0" w:rsidRPr="00F17DE8" w:rsidRDefault="00D51CA0" w:rsidP="005812E0">
            <w:pPr>
              <w:rPr>
                <w:rFonts w:ascii="Comic Sans MS" w:hAnsi="Comic Sans MS"/>
                <w:color w:val="FF0000"/>
                <w:sz w:val="20"/>
                <w:szCs w:val="20"/>
                <w:lang w:val="es-ES"/>
              </w:rPr>
            </w:pPr>
          </w:p>
          <w:p w:rsidR="00D51CA0" w:rsidRPr="00F17DE8" w:rsidRDefault="00D51CA0" w:rsidP="005812E0">
            <w:pPr>
              <w:rPr>
                <w:rFonts w:ascii="Comic Sans MS" w:hAnsi="Comic Sans MS"/>
                <w:color w:val="FF0000"/>
                <w:sz w:val="20"/>
                <w:szCs w:val="20"/>
                <w:lang w:val="es-ES"/>
              </w:rPr>
            </w:pPr>
            <w:r w:rsidRPr="00F17DE8">
              <w:rPr>
                <w:rFonts w:ascii="Cambria" w:hAnsi="Cambria"/>
                <w:color w:val="FF0000"/>
                <w:sz w:val="20"/>
                <w:szCs w:val="20"/>
                <w:lang w:val="es-ES"/>
              </w:rPr>
              <w:t>•</w:t>
            </w:r>
            <w:r w:rsidRPr="00F17DE8">
              <w:rPr>
                <w:rFonts w:ascii="Comic Sans MS" w:hAnsi="Comic Sans MS"/>
                <w:color w:val="FF0000"/>
                <w:sz w:val="20"/>
                <w:szCs w:val="20"/>
                <w:lang w:val="es-ES"/>
              </w:rPr>
              <w:t xml:space="preserve"> Expresar una oposición.</w:t>
            </w:r>
          </w:p>
          <w:p w:rsidR="00D51CA0" w:rsidRPr="00F17DE8" w:rsidRDefault="00D51CA0" w:rsidP="005812E0">
            <w:pPr>
              <w:rPr>
                <w:rFonts w:ascii="Comic Sans MS" w:hAnsi="Comic Sans MS"/>
                <w:color w:val="FF0000"/>
                <w:sz w:val="20"/>
                <w:szCs w:val="20"/>
                <w:lang w:val="es-ES"/>
              </w:rPr>
            </w:pPr>
          </w:p>
          <w:p w:rsidR="00D51CA0" w:rsidRPr="00F17DE8" w:rsidRDefault="00D51CA0" w:rsidP="005812E0">
            <w:pPr>
              <w:rPr>
                <w:rFonts w:ascii="Comic Sans MS" w:hAnsi="Comic Sans MS"/>
                <w:color w:val="FF0000"/>
                <w:sz w:val="20"/>
                <w:szCs w:val="20"/>
                <w:u w:val="single"/>
                <w:lang w:val="es-ES"/>
              </w:rPr>
            </w:pPr>
            <w:r w:rsidRPr="00F17DE8">
              <w:rPr>
                <w:rFonts w:ascii="Comic Sans MS" w:hAnsi="Comic Sans MS"/>
                <w:color w:val="FF0000"/>
                <w:sz w:val="20"/>
                <w:szCs w:val="20"/>
                <w:u w:val="single"/>
                <w:lang w:val="es-ES"/>
              </w:rPr>
              <w:t xml:space="preserve">Herramientas lingüísticas: </w:t>
            </w:r>
          </w:p>
          <w:p w:rsidR="00D51CA0" w:rsidRPr="00F17DE8" w:rsidRDefault="00D51CA0" w:rsidP="005812E0">
            <w:pPr>
              <w:tabs>
                <w:tab w:val="left" w:pos="3510"/>
              </w:tabs>
              <w:rPr>
                <w:rFonts w:ascii="Comic Sans MS" w:hAnsi="Comic Sans MS"/>
                <w:color w:val="FF0000"/>
                <w:sz w:val="20"/>
                <w:szCs w:val="20"/>
                <w:lang w:val="es-ES"/>
              </w:rPr>
            </w:pPr>
            <w:r w:rsidRPr="00F17DE8">
              <w:rPr>
                <w:rFonts w:ascii="Cambria" w:hAnsi="Cambria"/>
                <w:color w:val="FF0000"/>
                <w:sz w:val="20"/>
                <w:szCs w:val="20"/>
                <w:lang w:val="es-ES"/>
              </w:rPr>
              <w:t>∗</w:t>
            </w:r>
            <w:r w:rsidRPr="00F17DE8">
              <w:rPr>
                <w:rFonts w:ascii="Comic Sans MS" w:hAnsi="Comic Sans MS"/>
                <w:color w:val="FF0000"/>
                <w:sz w:val="20"/>
                <w:szCs w:val="20"/>
                <w:lang w:val="es-ES"/>
              </w:rPr>
              <w:t xml:space="preserve"> pretérito + imperfecto</w:t>
            </w:r>
          </w:p>
          <w:p w:rsidR="00D51CA0" w:rsidRPr="00F17DE8" w:rsidRDefault="00D51CA0" w:rsidP="005812E0">
            <w:pPr>
              <w:tabs>
                <w:tab w:val="left" w:pos="3510"/>
              </w:tabs>
              <w:rPr>
                <w:rFonts w:ascii="Comic Sans MS" w:hAnsi="Comic Sans MS"/>
                <w:color w:val="FF0000"/>
                <w:sz w:val="20"/>
                <w:szCs w:val="20"/>
                <w:lang w:val="es-ES"/>
              </w:rPr>
            </w:pPr>
            <w:r w:rsidRPr="00F17DE8">
              <w:rPr>
                <w:rFonts w:ascii="Cambria" w:hAnsi="Cambria"/>
                <w:color w:val="FF0000"/>
                <w:sz w:val="20"/>
                <w:szCs w:val="20"/>
                <w:lang w:val="es-ES"/>
              </w:rPr>
              <w:t>∗</w:t>
            </w:r>
            <w:r w:rsidRPr="00F17DE8">
              <w:rPr>
                <w:rFonts w:ascii="Comic Sans MS" w:hAnsi="Comic Sans MS"/>
                <w:color w:val="FF0000"/>
                <w:sz w:val="20"/>
                <w:szCs w:val="20"/>
                <w:lang w:val="es-ES"/>
              </w:rPr>
              <w:t xml:space="preserve"> sin embargo</w:t>
            </w:r>
          </w:p>
          <w:p w:rsidR="00D51CA0" w:rsidRPr="00F17DE8" w:rsidRDefault="00D51CA0" w:rsidP="005812E0">
            <w:pPr>
              <w:tabs>
                <w:tab w:val="left" w:pos="3510"/>
              </w:tabs>
              <w:rPr>
                <w:rFonts w:ascii="Comic Sans MS" w:hAnsi="Comic Sans MS"/>
                <w:color w:val="FF0000"/>
                <w:sz w:val="20"/>
                <w:szCs w:val="20"/>
                <w:lang w:val="es-ES"/>
              </w:rPr>
            </w:pPr>
            <w:r w:rsidRPr="00F17DE8">
              <w:rPr>
                <w:rFonts w:ascii="Cambria" w:hAnsi="Cambria"/>
                <w:color w:val="FF0000"/>
                <w:sz w:val="20"/>
                <w:szCs w:val="20"/>
                <w:lang w:val="es-ES"/>
              </w:rPr>
              <w:lastRenderedPageBreak/>
              <w:t>∗</w:t>
            </w:r>
            <w:r w:rsidRPr="00F17DE8">
              <w:rPr>
                <w:rFonts w:ascii="Comic Sans MS" w:hAnsi="Comic Sans MS"/>
                <w:color w:val="FF0000"/>
                <w:sz w:val="20"/>
                <w:szCs w:val="20"/>
                <w:lang w:val="es-ES"/>
              </w:rPr>
              <w:t xml:space="preserve"> no sino que</w:t>
            </w:r>
          </w:p>
        </w:tc>
        <w:tc>
          <w:tcPr>
            <w:tcW w:w="3225" w:type="dxa"/>
          </w:tcPr>
          <w:p w:rsidR="00D51CA0" w:rsidRPr="00F17DE8" w:rsidRDefault="00D51CA0" w:rsidP="005812E0">
            <w:pPr>
              <w:rPr>
                <w:rFonts w:ascii="Comic Sans MS" w:hAnsi="Comic Sans MS"/>
                <w:color w:val="FF0000"/>
                <w:sz w:val="20"/>
                <w:szCs w:val="20"/>
                <w:lang w:val="es-ES"/>
              </w:rPr>
            </w:pPr>
            <w:r w:rsidRPr="00F17DE8">
              <w:rPr>
                <w:rFonts w:ascii="Comic Sans MS" w:hAnsi="Comic Sans MS"/>
                <w:color w:val="FF0000"/>
                <w:sz w:val="20"/>
                <w:szCs w:val="20"/>
                <w:lang w:val="es-ES"/>
              </w:rPr>
              <w:lastRenderedPageBreak/>
              <w:t>EO: elegir entre uno de los ejes de reflexión siguientes y dar una respuesta:</w:t>
            </w:r>
            <w:r>
              <w:rPr>
                <w:rFonts w:ascii="Comic Sans MS" w:hAnsi="Comic Sans MS"/>
                <w:color w:val="FF0000"/>
                <w:sz w:val="20"/>
                <w:szCs w:val="20"/>
                <w:lang w:val="es-ES"/>
              </w:rPr>
              <w:t xml:space="preserve"> </w:t>
            </w:r>
            <w:r w:rsidRPr="00F17DE8">
              <w:rPr>
                <w:rFonts w:ascii="Comic Sans MS" w:hAnsi="Comic Sans MS"/>
                <w:color w:val="FF0000"/>
                <w:sz w:val="20"/>
                <w:szCs w:val="20"/>
                <w:lang w:val="es-ES"/>
              </w:rPr>
              <w:t>¿Ha sido un periodo de tolerancia</w:t>
            </w:r>
            <w:r>
              <w:rPr>
                <w:rFonts w:ascii="Comic Sans MS" w:hAnsi="Comic Sans MS"/>
                <w:color w:val="FF0000"/>
                <w:sz w:val="20"/>
                <w:szCs w:val="20"/>
                <w:lang w:val="es-ES"/>
              </w:rPr>
              <w:t xml:space="preserve"> la convivencia</w:t>
            </w:r>
            <w:r w:rsidRPr="00F17DE8">
              <w:rPr>
                <w:rFonts w:ascii="Comic Sans MS" w:hAnsi="Comic Sans MS"/>
                <w:color w:val="FF0000"/>
                <w:sz w:val="20"/>
                <w:szCs w:val="20"/>
                <w:lang w:val="es-ES"/>
              </w:rPr>
              <w:t xml:space="preserve">? / </w:t>
            </w:r>
            <w:r>
              <w:rPr>
                <w:rFonts w:ascii="Comic Sans MS" w:hAnsi="Comic Sans MS"/>
                <w:color w:val="FF0000"/>
                <w:sz w:val="20"/>
                <w:szCs w:val="20"/>
                <w:lang w:val="es-ES"/>
              </w:rPr>
              <w:t>¿Existía conflictos?</w:t>
            </w:r>
          </w:p>
        </w:tc>
      </w:tr>
      <w:tr w:rsidR="00D51CA0" w:rsidRPr="00897E4A" w:rsidTr="005812E0">
        <w:tc>
          <w:tcPr>
            <w:tcW w:w="3225" w:type="dxa"/>
          </w:tcPr>
          <w:p w:rsidR="00D51CA0" w:rsidRDefault="00D51CA0" w:rsidP="005812E0">
            <w:pPr>
              <w:rPr>
                <w:rFonts w:ascii="Comic Sans MS" w:hAnsi="Comic Sans MS"/>
                <w:color w:val="0070C0"/>
                <w:sz w:val="20"/>
                <w:szCs w:val="20"/>
                <w:lang w:val="es-ES"/>
              </w:rPr>
            </w:pPr>
            <w:r w:rsidRPr="00272100">
              <w:rPr>
                <w:rFonts w:ascii="Comic Sans MS" w:hAnsi="Comic Sans MS"/>
                <w:color w:val="0070C0"/>
                <w:sz w:val="20"/>
                <w:szCs w:val="20"/>
                <w:lang w:val="es-ES"/>
              </w:rPr>
              <w:lastRenderedPageBreak/>
              <w:t>Fotografías de monumentos de las 3 culturas + vídeo</w:t>
            </w:r>
            <w:r>
              <w:rPr>
                <w:rFonts w:ascii="Comic Sans MS" w:hAnsi="Comic Sans MS"/>
                <w:color w:val="0070C0"/>
                <w:sz w:val="20"/>
                <w:szCs w:val="20"/>
                <w:lang w:val="es-ES"/>
              </w:rPr>
              <w:t>s</w:t>
            </w:r>
          </w:p>
          <w:p w:rsidR="00D51CA0" w:rsidRPr="00272100" w:rsidRDefault="00D51CA0" w:rsidP="005812E0">
            <w:pPr>
              <w:rPr>
                <w:rFonts w:ascii="Comic Sans MS" w:hAnsi="Comic Sans MS"/>
                <w:color w:val="0070C0"/>
                <w:sz w:val="20"/>
                <w:szCs w:val="20"/>
                <w:lang w:val="es-ES"/>
              </w:rPr>
            </w:pPr>
            <w:r>
              <w:rPr>
                <w:rFonts w:ascii="Comic Sans MS" w:hAnsi="Comic Sans MS"/>
                <w:color w:val="0070C0"/>
                <w:sz w:val="20"/>
                <w:szCs w:val="20"/>
                <w:lang w:val="es-ES"/>
              </w:rPr>
              <w:t>Fuente de los vídeos: programa de televisión “La respuesta está en la historia”</w:t>
            </w:r>
          </w:p>
        </w:tc>
        <w:tc>
          <w:tcPr>
            <w:tcW w:w="2837" w:type="dxa"/>
          </w:tcPr>
          <w:p w:rsidR="00D51CA0" w:rsidRPr="00272100" w:rsidRDefault="00D51CA0" w:rsidP="005812E0">
            <w:pPr>
              <w:rPr>
                <w:rFonts w:ascii="Comic Sans MS" w:hAnsi="Comic Sans MS"/>
                <w:color w:val="0070C0"/>
                <w:sz w:val="20"/>
                <w:szCs w:val="20"/>
                <w:lang w:val="es-ES"/>
              </w:rPr>
            </w:pPr>
            <w:r>
              <w:rPr>
                <w:rFonts w:ascii="Comic Sans MS" w:hAnsi="Comic Sans MS"/>
                <w:color w:val="0070C0"/>
                <w:sz w:val="20"/>
                <w:szCs w:val="20"/>
                <w:lang w:val="es-ES"/>
              </w:rPr>
              <w:t xml:space="preserve">CO, </w:t>
            </w:r>
            <w:r w:rsidRPr="00272100">
              <w:rPr>
                <w:rFonts w:ascii="Comic Sans MS" w:hAnsi="Comic Sans MS"/>
                <w:color w:val="0070C0"/>
                <w:sz w:val="20"/>
                <w:szCs w:val="20"/>
                <w:lang w:val="es-ES"/>
              </w:rPr>
              <w:t>EOC/EOI</w:t>
            </w:r>
          </w:p>
        </w:tc>
        <w:tc>
          <w:tcPr>
            <w:tcW w:w="3218" w:type="dxa"/>
          </w:tcPr>
          <w:p w:rsidR="00D51CA0" w:rsidRPr="00F17DE8" w:rsidRDefault="00D51CA0" w:rsidP="005812E0">
            <w:pPr>
              <w:rPr>
                <w:rFonts w:ascii="Comic Sans MS" w:hAnsi="Comic Sans MS"/>
                <w:color w:val="FF0000"/>
                <w:sz w:val="20"/>
                <w:szCs w:val="20"/>
                <w:lang w:val="es-ES"/>
              </w:rPr>
            </w:pPr>
            <w:r>
              <w:rPr>
                <w:rFonts w:ascii="Comic Sans MS" w:hAnsi="Comic Sans MS"/>
                <w:color w:val="0070C0"/>
                <w:sz w:val="20"/>
                <w:szCs w:val="20"/>
                <w:lang w:val="es-ES"/>
              </w:rPr>
              <w:t>Huellas arquitectónicas y de la vida cotidiana de Al-Ándalus</w:t>
            </w:r>
          </w:p>
        </w:tc>
        <w:tc>
          <w:tcPr>
            <w:tcW w:w="3755" w:type="dxa"/>
          </w:tcPr>
          <w:p w:rsidR="00D51CA0" w:rsidRDefault="00D51CA0" w:rsidP="00D51CA0">
            <w:pPr>
              <w:pStyle w:val="Paragraphedeliste"/>
              <w:numPr>
                <w:ilvl w:val="0"/>
                <w:numId w:val="6"/>
              </w:numPr>
              <w:tabs>
                <w:tab w:val="left" w:pos="218"/>
              </w:tabs>
              <w:ind w:left="246" w:hanging="218"/>
              <w:rPr>
                <w:rFonts w:ascii="Comic Sans MS" w:hAnsi="Comic Sans MS"/>
                <w:color w:val="0070C0"/>
                <w:sz w:val="20"/>
                <w:szCs w:val="20"/>
                <w:lang w:val="es-ES"/>
              </w:rPr>
            </w:pPr>
            <w:r w:rsidRPr="002D23AD">
              <w:rPr>
                <w:rFonts w:ascii="Comic Sans MS" w:hAnsi="Comic Sans MS"/>
                <w:color w:val="0070C0"/>
                <w:sz w:val="20"/>
                <w:szCs w:val="20"/>
                <w:lang w:val="es-ES"/>
              </w:rPr>
              <w:t xml:space="preserve">Describir </w:t>
            </w:r>
            <w:r>
              <w:rPr>
                <w:rFonts w:ascii="Comic Sans MS" w:hAnsi="Comic Sans MS"/>
                <w:color w:val="0070C0"/>
                <w:sz w:val="20"/>
                <w:szCs w:val="20"/>
                <w:lang w:val="es-ES"/>
              </w:rPr>
              <w:t>monumentos como La Giralda, La Mezquita de Córdoba o La Alhambra</w:t>
            </w:r>
          </w:p>
          <w:p w:rsidR="00D51CA0" w:rsidRPr="002D23AD" w:rsidRDefault="00D51CA0" w:rsidP="00D51CA0">
            <w:pPr>
              <w:pStyle w:val="Paragraphedeliste"/>
              <w:numPr>
                <w:ilvl w:val="0"/>
                <w:numId w:val="6"/>
              </w:numPr>
              <w:tabs>
                <w:tab w:val="left" w:pos="218"/>
              </w:tabs>
              <w:ind w:left="388"/>
              <w:rPr>
                <w:rFonts w:ascii="Comic Sans MS" w:hAnsi="Comic Sans MS"/>
                <w:color w:val="0070C0"/>
                <w:sz w:val="20"/>
                <w:szCs w:val="20"/>
                <w:lang w:val="es-ES"/>
              </w:rPr>
            </w:pPr>
            <w:r>
              <w:rPr>
                <w:rFonts w:ascii="Comic Sans MS" w:hAnsi="Comic Sans MS"/>
                <w:color w:val="0070C0"/>
                <w:sz w:val="20"/>
                <w:szCs w:val="20"/>
                <w:lang w:val="es-ES"/>
              </w:rPr>
              <w:t>Expresar procedencia</w:t>
            </w:r>
          </w:p>
          <w:p w:rsidR="00D51CA0" w:rsidRDefault="00D51CA0" w:rsidP="005812E0">
            <w:pPr>
              <w:tabs>
                <w:tab w:val="left" w:pos="218"/>
              </w:tabs>
              <w:ind w:left="-1"/>
              <w:rPr>
                <w:rFonts w:ascii="Comic Sans MS" w:hAnsi="Comic Sans MS"/>
                <w:color w:val="0070C0"/>
                <w:sz w:val="20"/>
                <w:szCs w:val="20"/>
                <w:u w:val="single"/>
                <w:lang w:val="es-ES"/>
              </w:rPr>
            </w:pPr>
            <w:r w:rsidRPr="00FA3623">
              <w:rPr>
                <w:rFonts w:ascii="Comic Sans MS" w:hAnsi="Comic Sans MS"/>
                <w:color w:val="0070C0"/>
                <w:sz w:val="20"/>
                <w:szCs w:val="20"/>
                <w:u w:val="single"/>
                <w:lang w:val="es-ES"/>
              </w:rPr>
              <w:t>Herramientas lingüísticas:</w:t>
            </w:r>
          </w:p>
          <w:p w:rsidR="00D51CA0" w:rsidRPr="005A4DE5" w:rsidRDefault="00D51CA0" w:rsidP="00D51CA0">
            <w:pPr>
              <w:pStyle w:val="Paragraphedeliste"/>
              <w:numPr>
                <w:ilvl w:val="0"/>
                <w:numId w:val="3"/>
              </w:numPr>
              <w:ind w:left="359"/>
              <w:rPr>
                <w:rFonts w:ascii="Comic Sans MS" w:hAnsi="Comic Sans MS"/>
                <w:color w:val="FF0000"/>
                <w:sz w:val="20"/>
                <w:szCs w:val="20"/>
                <w:lang w:val="es-ES"/>
              </w:rPr>
            </w:pPr>
            <w:r w:rsidRPr="005A4DE5">
              <w:rPr>
                <w:rFonts w:ascii="Comic Sans MS" w:hAnsi="Comic Sans MS"/>
                <w:color w:val="0070C0"/>
                <w:sz w:val="20"/>
                <w:szCs w:val="20"/>
                <w:lang w:val="es-ES"/>
              </w:rPr>
              <w:t>Presente de indicativo</w:t>
            </w:r>
          </w:p>
          <w:p w:rsidR="00D51CA0" w:rsidRPr="005A4DE5" w:rsidRDefault="00D51CA0" w:rsidP="00D51CA0">
            <w:pPr>
              <w:pStyle w:val="Paragraphedeliste"/>
              <w:numPr>
                <w:ilvl w:val="0"/>
                <w:numId w:val="3"/>
              </w:numPr>
              <w:ind w:left="359"/>
              <w:rPr>
                <w:rFonts w:ascii="Comic Sans MS" w:hAnsi="Comic Sans MS"/>
                <w:color w:val="FF0000"/>
                <w:sz w:val="20"/>
                <w:szCs w:val="20"/>
                <w:lang w:val="es-ES"/>
              </w:rPr>
            </w:pPr>
            <w:r>
              <w:rPr>
                <w:rFonts w:ascii="Comic Sans MS" w:hAnsi="Comic Sans MS"/>
                <w:color w:val="0070C0"/>
                <w:sz w:val="20"/>
                <w:szCs w:val="20"/>
                <w:lang w:val="es-ES"/>
              </w:rPr>
              <w:t>Venir de…</w:t>
            </w:r>
          </w:p>
          <w:p w:rsidR="00D51CA0" w:rsidRPr="005A4DE5" w:rsidRDefault="00D51CA0" w:rsidP="00D51CA0">
            <w:pPr>
              <w:pStyle w:val="Paragraphedeliste"/>
              <w:numPr>
                <w:ilvl w:val="0"/>
                <w:numId w:val="3"/>
              </w:numPr>
              <w:ind w:left="359"/>
              <w:rPr>
                <w:rFonts w:ascii="Comic Sans MS" w:hAnsi="Comic Sans MS"/>
                <w:color w:val="FF0000"/>
                <w:sz w:val="20"/>
                <w:szCs w:val="20"/>
                <w:lang w:val="es-ES"/>
              </w:rPr>
            </w:pPr>
            <w:r>
              <w:rPr>
                <w:rFonts w:ascii="Comic Sans MS" w:hAnsi="Comic Sans MS"/>
                <w:color w:val="0070C0"/>
                <w:sz w:val="20"/>
                <w:szCs w:val="20"/>
                <w:lang w:val="es-ES"/>
              </w:rPr>
              <w:t>Conectores temporales antes/ahora</w:t>
            </w:r>
          </w:p>
        </w:tc>
        <w:tc>
          <w:tcPr>
            <w:tcW w:w="3225" w:type="dxa"/>
          </w:tcPr>
          <w:p w:rsidR="00D51CA0" w:rsidRPr="00F17DE8" w:rsidRDefault="00D51CA0" w:rsidP="005812E0">
            <w:pPr>
              <w:rPr>
                <w:rFonts w:ascii="Comic Sans MS" w:hAnsi="Comic Sans MS"/>
                <w:color w:val="FF0000"/>
                <w:sz w:val="20"/>
                <w:szCs w:val="20"/>
                <w:lang w:val="es-ES"/>
              </w:rPr>
            </w:pPr>
          </w:p>
        </w:tc>
      </w:tr>
    </w:tbl>
    <w:p w:rsidR="00D51CA0" w:rsidRPr="00F17DE8" w:rsidRDefault="00D51CA0" w:rsidP="00D51CA0">
      <w:pPr>
        <w:rPr>
          <w:lang w:val="es-ES"/>
        </w:rPr>
      </w:pPr>
      <w:bookmarkStart w:id="0" w:name="_GoBack"/>
      <w:bookmarkEnd w:id="0"/>
    </w:p>
    <w:p w:rsidR="00D51CA0" w:rsidRPr="00D51CA0" w:rsidRDefault="00D51CA0" w:rsidP="00D51CA0">
      <w:pPr>
        <w:rPr>
          <w:i/>
          <w:iCs/>
          <w:color w:val="0070C0"/>
          <w:sz w:val="20"/>
          <w:szCs w:val="20"/>
        </w:rPr>
      </w:pPr>
    </w:p>
    <w:sectPr w:rsidR="00D51CA0" w:rsidRPr="00D51CA0" w:rsidSect="00D51CA0">
      <w:pgSz w:w="16838" w:h="11906" w:orient="landscape"/>
      <w:pgMar w:top="397" w:right="397"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Estrangelo Edessa">
    <w:panose1 w:val="03080600000000000000"/>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510C4"/>
    <w:multiLevelType w:val="hybridMultilevel"/>
    <w:tmpl w:val="5F98A754"/>
    <w:lvl w:ilvl="0" w:tplc="5E4AB0EC">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4D2C35"/>
    <w:multiLevelType w:val="hybridMultilevel"/>
    <w:tmpl w:val="3AEE148C"/>
    <w:lvl w:ilvl="0" w:tplc="5E4AB0EC">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BF671B"/>
    <w:multiLevelType w:val="hybridMultilevel"/>
    <w:tmpl w:val="9752C10C"/>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3">
    <w:nsid w:val="252F3CBD"/>
    <w:multiLevelType w:val="hybridMultilevel"/>
    <w:tmpl w:val="6212DA68"/>
    <w:lvl w:ilvl="0" w:tplc="5E4AB0EC">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0625980"/>
    <w:multiLevelType w:val="hybridMultilevel"/>
    <w:tmpl w:val="AAF29898"/>
    <w:lvl w:ilvl="0" w:tplc="5E4AB0EC">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6742303"/>
    <w:multiLevelType w:val="hybridMultilevel"/>
    <w:tmpl w:val="DAD6060C"/>
    <w:lvl w:ilvl="0" w:tplc="5E4AB0EC">
      <w:start w:val="1"/>
      <w:numFmt w:val="bullet"/>
      <w:lvlText w:val=""/>
      <w:lvlJc w:val="left"/>
      <w:pPr>
        <w:ind w:left="719" w:hanging="360"/>
      </w:pPr>
      <w:rPr>
        <w:rFonts w:ascii="Symbol" w:hAnsi="Symbol" w:hint="default"/>
        <w:color w:val="0070C0"/>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6">
    <w:nsid w:val="6284203A"/>
    <w:multiLevelType w:val="hybridMultilevel"/>
    <w:tmpl w:val="114CE622"/>
    <w:lvl w:ilvl="0" w:tplc="50B0CFD6">
      <w:start w:val="1"/>
      <w:numFmt w:val="bullet"/>
      <w:lvlText w:val=""/>
      <w:lvlJc w:val="left"/>
      <w:pPr>
        <w:ind w:left="796" w:hanging="360"/>
      </w:pPr>
      <w:rPr>
        <w:rFonts w:ascii="Symbol" w:hAnsi="Symbol" w:hint="default"/>
        <w:color w:val="0070C0"/>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CA0"/>
    <w:rsid w:val="00D51CA0"/>
    <w:rsid w:val="00E320F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1CA0"/>
    <w:pPr>
      <w:ind w:left="720"/>
      <w:contextualSpacing/>
    </w:pPr>
  </w:style>
  <w:style w:type="table" w:styleId="Grilledutableau">
    <w:name w:val="Table Grid"/>
    <w:basedOn w:val="TableauNormal"/>
    <w:uiPriority w:val="39"/>
    <w:rsid w:val="00D51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1CA0"/>
    <w:pPr>
      <w:ind w:left="720"/>
      <w:contextualSpacing/>
    </w:pPr>
  </w:style>
  <w:style w:type="table" w:styleId="Grilledutableau">
    <w:name w:val="Table Grid"/>
    <w:basedOn w:val="TableauNormal"/>
    <w:uiPriority w:val="39"/>
    <w:rsid w:val="00D51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621</Words>
  <Characters>3419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Deschamps</dc:creator>
  <cp:lastModifiedBy>Cécile Deschamps</cp:lastModifiedBy>
  <cp:revision>1</cp:revision>
  <dcterms:created xsi:type="dcterms:W3CDTF">2015-04-06T17:47:00Z</dcterms:created>
  <dcterms:modified xsi:type="dcterms:W3CDTF">2015-04-06T17:52:00Z</dcterms:modified>
</cp:coreProperties>
</file>