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E2125D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E2125D" w:rsidRPr="00E2125D">
        <w:rPr>
          <w:rFonts w:cs="Calibri"/>
          <w:b/>
          <w:color w:val="000000"/>
          <w:sz w:val="30"/>
          <w:szCs w:val="30"/>
          <w:lang w:eastAsia="fr-FR"/>
        </w:rPr>
        <w:t>20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Default="0066257B" w:rsidP="0066257B">
      <w:pPr>
        <w:widowControl w:val="0"/>
        <w:autoSpaceDE w:val="0"/>
        <w:autoSpaceDN w:val="0"/>
        <w:adjustRightInd w:val="0"/>
        <w:spacing w:after="480"/>
        <w:contextualSpacing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 w:rsidRPr="0066257B">
        <w:rPr>
          <w:rFonts w:asciiTheme="minorHAnsi" w:hAnsiTheme="minorHAnsi" w:cs="Times"/>
          <w:b/>
          <w:bCs/>
          <w:sz w:val="30"/>
          <w:szCs w:val="30"/>
        </w:rPr>
        <w:t xml:space="preserve">Las </w:t>
      </w:r>
      <w:proofErr w:type="spellStart"/>
      <w:r w:rsidRPr="0066257B">
        <w:rPr>
          <w:rFonts w:asciiTheme="minorHAnsi" w:hAnsiTheme="minorHAnsi" w:cs="Times"/>
          <w:b/>
          <w:bCs/>
          <w:sz w:val="30"/>
          <w:szCs w:val="30"/>
        </w:rPr>
        <w:t>tendencias</w:t>
      </w:r>
      <w:proofErr w:type="spellEnd"/>
      <w:r w:rsidRPr="0066257B">
        <w:rPr>
          <w:rFonts w:asciiTheme="minorHAnsi" w:hAnsiTheme="minorHAnsi" w:cs="Times"/>
          <w:b/>
          <w:bCs/>
          <w:sz w:val="30"/>
          <w:szCs w:val="30"/>
        </w:rPr>
        <w:t xml:space="preserve"> </w:t>
      </w:r>
      <w:proofErr w:type="spellStart"/>
      <w:r w:rsidRPr="0066257B">
        <w:rPr>
          <w:rFonts w:asciiTheme="minorHAnsi" w:hAnsiTheme="minorHAnsi" w:cs="Times"/>
          <w:b/>
          <w:bCs/>
          <w:sz w:val="30"/>
          <w:szCs w:val="30"/>
        </w:rPr>
        <w:t>inmobiliarias</w:t>
      </w:r>
      <w:proofErr w:type="spellEnd"/>
      <w:r w:rsidRPr="0066257B">
        <w:rPr>
          <w:rFonts w:asciiTheme="minorHAnsi" w:hAnsiTheme="minorHAnsi" w:cs="Times"/>
          <w:b/>
          <w:bCs/>
          <w:sz w:val="30"/>
          <w:szCs w:val="30"/>
        </w:rPr>
        <w:t xml:space="preserve"> que </w:t>
      </w:r>
      <w:proofErr w:type="spellStart"/>
      <w:r w:rsidRPr="0066257B">
        <w:rPr>
          <w:rFonts w:asciiTheme="minorHAnsi" w:hAnsiTheme="minorHAnsi" w:cs="Times"/>
          <w:b/>
          <w:bCs/>
          <w:sz w:val="30"/>
          <w:szCs w:val="30"/>
        </w:rPr>
        <w:t>marcarán</w:t>
      </w:r>
      <w:proofErr w:type="spellEnd"/>
      <w:r w:rsidRPr="0066257B">
        <w:rPr>
          <w:rFonts w:asciiTheme="minorHAnsi" w:hAnsiTheme="minorHAnsi" w:cs="Times"/>
          <w:b/>
          <w:bCs/>
          <w:sz w:val="30"/>
          <w:szCs w:val="30"/>
        </w:rPr>
        <w:t xml:space="preserve"> la </w:t>
      </w:r>
      <w:proofErr w:type="spellStart"/>
      <w:r w:rsidRPr="0066257B">
        <w:rPr>
          <w:rFonts w:asciiTheme="minorHAnsi" w:hAnsiTheme="minorHAnsi" w:cs="Times"/>
          <w:b/>
          <w:bCs/>
          <w:sz w:val="30"/>
          <w:szCs w:val="30"/>
        </w:rPr>
        <w:t>vivienda</w:t>
      </w:r>
      <w:proofErr w:type="spellEnd"/>
      <w:r w:rsidRPr="0066257B">
        <w:rPr>
          <w:rFonts w:asciiTheme="minorHAnsi" w:hAnsiTheme="minorHAnsi" w:cs="Times"/>
          <w:b/>
          <w:bCs/>
          <w:sz w:val="30"/>
          <w:szCs w:val="30"/>
        </w:rPr>
        <w:t xml:space="preserve"> en 2016</w:t>
      </w: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E2125D" w:rsidRPr="006E1375" w:rsidRDefault="00E2125D" w:rsidP="00E2125D">
      <w:pPr>
        <w:jc w:val="both"/>
        <w:rPr>
          <w:bCs/>
        </w:rPr>
      </w:pPr>
      <w:proofErr w:type="spellStart"/>
      <w:r w:rsidRPr="006E1375">
        <w:lastRenderedPageBreak/>
        <w:t>Desde</w:t>
      </w:r>
      <w:proofErr w:type="spellEnd"/>
      <w:r w:rsidRPr="006E1375">
        <w:t xml:space="preserve"> la </w:t>
      </w:r>
      <w:proofErr w:type="spellStart"/>
      <w:r w:rsidRPr="006E1375">
        <w:t>recuperación</w:t>
      </w:r>
      <w:proofErr w:type="spellEnd"/>
      <w:r w:rsidRPr="006E1375">
        <w:t xml:space="preserve"> de la demanda </w:t>
      </w:r>
      <w:proofErr w:type="spellStart"/>
      <w:r w:rsidRPr="006E1375">
        <w:t>nacional</w:t>
      </w:r>
      <w:proofErr w:type="spellEnd"/>
      <w:r w:rsidRPr="006E1375">
        <w:t xml:space="preserve"> </w:t>
      </w:r>
      <w:proofErr w:type="spellStart"/>
      <w:r w:rsidRPr="006E1375">
        <w:t>hasta</w:t>
      </w:r>
      <w:proofErr w:type="spellEnd"/>
      <w:r w:rsidRPr="006E1375">
        <w:t xml:space="preserve"> el </w:t>
      </w:r>
      <w:proofErr w:type="spellStart"/>
      <w:r w:rsidRPr="006E1375">
        <w:t>regreso</w:t>
      </w:r>
      <w:proofErr w:type="spellEnd"/>
      <w:r w:rsidRPr="006E1375">
        <w:t xml:space="preserve"> de las </w:t>
      </w:r>
      <w:proofErr w:type="spellStart"/>
      <w:r w:rsidRPr="006E1375">
        <w:t>grúas</w:t>
      </w:r>
      <w:proofErr w:type="spellEnd"/>
      <w:r w:rsidRPr="006E1375">
        <w:t xml:space="preserve"> y la </w:t>
      </w:r>
      <w:hyperlink r:id="rId7" w:history="1">
        <w:proofErr w:type="spellStart"/>
        <w:r w:rsidRPr="006E1375">
          <w:t>promoción</w:t>
        </w:r>
        <w:proofErr w:type="spellEnd"/>
        <w:r w:rsidRPr="006E1375">
          <w:t xml:space="preserve"> de </w:t>
        </w:r>
        <w:proofErr w:type="spellStart"/>
        <w:r w:rsidRPr="006E1375">
          <w:t>pisos</w:t>
        </w:r>
        <w:proofErr w:type="spellEnd"/>
        <w:r w:rsidRPr="006E1375">
          <w:t xml:space="preserve"> </w:t>
        </w:r>
        <w:proofErr w:type="spellStart"/>
        <w:r w:rsidRPr="006E1375">
          <w:t>nuevos</w:t>
        </w:r>
        <w:proofErr w:type="spellEnd"/>
        <w:r w:rsidRPr="006E1375">
          <w:t xml:space="preserve"> en las grandes </w:t>
        </w:r>
        <w:proofErr w:type="spellStart"/>
        <w:r w:rsidRPr="006E1375">
          <w:t>ciudades</w:t>
        </w:r>
        <w:proofErr w:type="spellEnd"/>
      </w:hyperlink>
      <w:r w:rsidRPr="006E1375">
        <w:t xml:space="preserve">, </w:t>
      </w:r>
      <w:proofErr w:type="spellStart"/>
      <w:r w:rsidRPr="006E1375">
        <w:t>unas</w:t>
      </w:r>
      <w:proofErr w:type="spellEnd"/>
      <w:r w:rsidRPr="006E1375">
        <w:t xml:space="preserve"> </w:t>
      </w:r>
      <w:proofErr w:type="spellStart"/>
      <w:r w:rsidRPr="006E1375">
        <w:t>tendencias</w:t>
      </w:r>
      <w:proofErr w:type="spellEnd"/>
      <w:r w:rsidRPr="006E1375">
        <w:t xml:space="preserve"> </w:t>
      </w:r>
      <w:proofErr w:type="spellStart"/>
      <w:r w:rsidRPr="006E1375">
        <w:t>marcarán</w:t>
      </w:r>
      <w:proofErr w:type="spellEnd"/>
      <w:r w:rsidRPr="006E1375">
        <w:t xml:space="preserve"> la </w:t>
      </w:r>
      <w:proofErr w:type="spellStart"/>
      <w:r w:rsidRPr="006E1375">
        <w:t>vivienda</w:t>
      </w:r>
      <w:proofErr w:type="spellEnd"/>
      <w:r w:rsidRPr="006E1375">
        <w:t xml:space="preserve"> en este 2016 que </w:t>
      </w:r>
      <w:proofErr w:type="spellStart"/>
      <w:r w:rsidRPr="006E1375">
        <w:t>acaba</w:t>
      </w:r>
      <w:proofErr w:type="spellEnd"/>
      <w:r w:rsidRPr="006E1375">
        <w:t xml:space="preserve"> de </w:t>
      </w:r>
      <w:proofErr w:type="spellStart"/>
      <w:r w:rsidRPr="006E1375">
        <w:t>empezar</w:t>
      </w:r>
      <w:proofErr w:type="spellEnd"/>
      <w:r w:rsidRPr="006E1375">
        <w:t xml:space="preserve">, </w:t>
      </w:r>
      <w:proofErr w:type="spellStart"/>
      <w:r w:rsidRPr="006E1375">
        <w:t>según</w:t>
      </w:r>
      <w:proofErr w:type="spellEnd"/>
      <w:r w:rsidRPr="006E1375">
        <w:t xml:space="preserve"> la </w:t>
      </w:r>
      <w:proofErr w:type="spellStart"/>
      <w:r w:rsidRPr="006E1375">
        <w:t>plataforma</w:t>
      </w:r>
      <w:proofErr w:type="spellEnd"/>
      <w:r w:rsidRPr="006E1375">
        <w:t xml:space="preserve"> </w:t>
      </w:r>
      <w:proofErr w:type="spellStart"/>
      <w:r w:rsidRPr="006E1375">
        <w:t>inmobiliaria</w:t>
      </w:r>
      <w:proofErr w:type="spellEnd"/>
      <w:r w:rsidRPr="006E1375">
        <w:t xml:space="preserve"> </w:t>
      </w:r>
      <w:hyperlink r:id="rId8" w:history="1">
        <w:proofErr w:type="spellStart"/>
        <w:r w:rsidRPr="006E1375">
          <w:t>Aliseda</w:t>
        </w:r>
        <w:proofErr w:type="spellEnd"/>
      </w:hyperlink>
      <w:r w:rsidRPr="006E1375">
        <w:t xml:space="preserve"> que </w:t>
      </w:r>
      <w:proofErr w:type="spellStart"/>
      <w:r w:rsidRPr="006E1375">
        <w:t>advierte</w:t>
      </w:r>
      <w:proofErr w:type="spellEnd"/>
      <w:r w:rsidRPr="006E1375">
        <w:t xml:space="preserve"> de </w:t>
      </w:r>
      <w:r w:rsidRPr="006E1375">
        <w:rPr>
          <w:bCs/>
        </w:rPr>
        <w:t xml:space="preserve">la </w:t>
      </w:r>
      <w:proofErr w:type="spellStart"/>
      <w:r w:rsidRPr="006E1375">
        <w:rPr>
          <w:bCs/>
        </w:rPr>
        <w:t>necesidad</w:t>
      </w:r>
      <w:proofErr w:type="spellEnd"/>
      <w:r w:rsidRPr="006E1375">
        <w:rPr>
          <w:bCs/>
        </w:rPr>
        <w:t xml:space="preserve"> de </w:t>
      </w:r>
      <w:proofErr w:type="spellStart"/>
      <w:r w:rsidRPr="006E1375">
        <w:rPr>
          <w:bCs/>
        </w:rPr>
        <w:t>generar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confianza</w:t>
      </w:r>
      <w:proofErr w:type="spellEnd"/>
      <w:r w:rsidRPr="006E1375">
        <w:t xml:space="preserve"> para que el </w:t>
      </w:r>
      <w:proofErr w:type="spellStart"/>
      <w:r w:rsidRPr="006E1375">
        <w:t>sector</w:t>
      </w:r>
      <w:proofErr w:type="spellEnd"/>
      <w:r w:rsidRPr="006E1375">
        <w:t xml:space="preserve"> confirme las </w:t>
      </w:r>
      <w:proofErr w:type="spellStart"/>
      <w:r w:rsidRPr="006E1375">
        <w:t>buenas</w:t>
      </w:r>
      <w:proofErr w:type="spellEnd"/>
      <w:r w:rsidRPr="006E1375">
        <w:t xml:space="preserve"> </w:t>
      </w:r>
      <w:proofErr w:type="spellStart"/>
      <w:r w:rsidRPr="006E1375">
        <w:t>sensaciones</w:t>
      </w:r>
      <w:proofErr w:type="spellEnd"/>
      <w:r w:rsidRPr="006E1375">
        <w:t xml:space="preserve"> con las que </w:t>
      </w:r>
      <w:proofErr w:type="spellStart"/>
      <w:r w:rsidRPr="006E1375">
        <w:t>terminó</w:t>
      </w:r>
      <w:proofErr w:type="spellEnd"/>
      <w:r w:rsidRPr="006E1375">
        <w:t xml:space="preserve"> 2015.</w:t>
      </w:r>
      <w:r w:rsidRPr="006E1375">
        <w:rPr>
          <w:bCs/>
        </w:rPr>
        <w:t xml:space="preserve"> </w:t>
      </w:r>
    </w:p>
    <w:p w:rsidR="00E2125D" w:rsidRPr="006E1375" w:rsidRDefault="00E2125D" w:rsidP="00E2125D">
      <w:pPr>
        <w:jc w:val="both"/>
        <w:rPr>
          <w:bCs/>
        </w:rPr>
      </w:pPr>
      <w:bookmarkStart w:id="0" w:name="_GoBack"/>
      <w:bookmarkEnd w:id="0"/>
      <w:proofErr w:type="spellStart"/>
      <w:r w:rsidRPr="006E1375">
        <w:t>Según</w:t>
      </w:r>
      <w:proofErr w:type="spellEnd"/>
      <w:r w:rsidRPr="006E1375">
        <w:t xml:space="preserve"> la </w:t>
      </w:r>
      <w:proofErr w:type="spellStart"/>
      <w:r w:rsidRPr="006E1375">
        <w:t>compañía</w:t>
      </w:r>
      <w:proofErr w:type="spellEnd"/>
      <w:r w:rsidRPr="006E1375">
        <w:t xml:space="preserve">, </w:t>
      </w:r>
      <w:proofErr w:type="spellStart"/>
      <w:r w:rsidRPr="006E1375">
        <w:t>algunas</w:t>
      </w:r>
      <w:proofErr w:type="spellEnd"/>
      <w:r w:rsidRPr="006E1375">
        <w:t xml:space="preserve"> grandes </w:t>
      </w:r>
      <w:proofErr w:type="spellStart"/>
      <w:r w:rsidRPr="006E1375">
        <w:t>líneas</w:t>
      </w:r>
      <w:proofErr w:type="spellEnd"/>
      <w:r w:rsidRPr="006E1375">
        <w:t xml:space="preserve"> </w:t>
      </w:r>
      <w:proofErr w:type="spellStart"/>
      <w:r w:rsidRPr="006E1375">
        <w:t>marcarán</w:t>
      </w:r>
      <w:proofErr w:type="spellEnd"/>
      <w:r w:rsidRPr="006E1375">
        <w:t xml:space="preserve"> el </w:t>
      </w:r>
      <w:proofErr w:type="spellStart"/>
      <w:r w:rsidRPr="006E1375">
        <w:t>mercado</w:t>
      </w:r>
      <w:proofErr w:type="spellEnd"/>
      <w:r w:rsidRPr="006E1375">
        <w:t xml:space="preserve"> en el </w:t>
      </w:r>
      <w:proofErr w:type="spellStart"/>
      <w:r w:rsidRPr="006E1375">
        <w:t>recién</w:t>
      </w:r>
      <w:proofErr w:type="spellEnd"/>
      <w:r w:rsidRPr="006E1375">
        <w:t xml:space="preserve"> </w:t>
      </w:r>
      <w:proofErr w:type="spellStart"/>
      <w:r w:rsidRPr="006E1375">
        <w:t>estrenado</w:t>
      </w:r>
      <w:proofErr w:type="spellEnd"/>
      <w:r w:rsidRPr="006E1375">
        <w:t xml:space="preserve"> </w:t>
      </w:r>
      <w:proofErr w:type="spellStart"/>
      <w:r w:rsidRPr="006E1375">
        <w:t>año</w:t>
      </w:r>
      <w:proofErr w:type="spellEnd"/>
      <w:r w:rsidRPr="006E1375">
        <w:t xml:space="preserve">. </w:t>
      </w:r>
    </w:p>
    <w:p w:rsidR="00E2125D" w:rsidRDefault="00E2125D" w:rsidP="00E2125D">
      <w:pPr>
        <w:jc w:val="both"/>
      </w:pPr>
      <w:r w:rsidRPr="006E1375">
        <w:rPr>
          <w:bCs/>
        </w:rPr>
        <w:t xml:space="preserve">La </w:t>
      </w:r>
      <w:proofErr w:type="spellStart"/>
      <w:r w:rsidRPr="006E1375">
        <w:rPr>
          <w:bCs/>
        </w:rPr>
        <w:t>vivienda</w:t>
      </w:r>
      <w:proofErr w:type="spellEnd"/>
      <w:r w:rsidRPr="006E1375">
        <w:rPr>
          <w:bCs/>
        </w:rPr>
        <w:t xml:space="preserve"> de </w:t>
      </w:r>
      <w:proofErr w:type="spellStart"/>
      <w:r w:rsidRPr="006E1375">
        <w:rPr>
          <w:bCs/>
        </w:rPr>
        <w:t>segunda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mano</w:t>
      </w:r>
      <w:proofErr w:type="spellEnd"/>
      <w:r w:rsidR="00D8152D">
        <w:rPr>
          <w:rStyle w:val="Appelnotedebasdep"/>
          <w:bCs/>
        </w:rPr>
        <w:footnoteReference w:id="1"/>
      </w:r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será</w:t>
      </w:r>
      <w:proofErr w:type="spellEnd"/>
      <w:r w:rsidRPr="006E1375">
        <w:rPr>
          <w:bCs/>
        </w:rPr>
        <w:t xml:space="preserve"> la </w:t>
      </w:r>
      <w:proofErr w:type="spellStart"/>
      <w:r w:rsidRPr="006E1375">
        <w:rPr>
          <w:bCs/>
        </w:rPr>
        <w:t>más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vendida</w:t>
      </w:r>
      <w:proofErr w:type="spellEnd"/>
      <w:r w:rsidRPr="006E1375">
        <w:rPr>
          <w:bCs/>
        </w:rPr>
        <w:t xml:space="preserve">: </w:t>
      </w:r>
      <w:r w:rsidRPr="006E1375">
        <w:t xml:space="preserve">las ventas de </w:t>
      </w:r>
      <w:hyperlink r:id="rId9" w:history="1">
        <w:proofErr w:type="spellStart"/>
        <w:r w:rsidRPr="006E1375">
          <w:t>viviendas</w:t>
        </w:r>
        <w:proofErr w:type="spellEnd"/>
        <w:r w:rsidRPr="006E1375">
          <w:t xml:space="preserve"> de </w:t>
        </w:r>
        <w:proofErr w:type="spellStart"/>
        <w:r w:rsidRPr="006E1375">
          <w:t>segunda</w:t>
        </w:r>
        <w:proofErr w:type="spellEnd"/>
        <w:r w:rsidRPr="006E1375">
          <w:t xml:space="preserve"> </w:t>
        </w:r>
        <w:proofErr w:type="spellStart"/>
        <w:r w:rsidRPr="006E1375">
          <w:t>mano</w:t>
        </w:r>
        <w:proofErr w:type="spellEnd"/>
        <w:r w:rsidRPr="006E1375">
          <w:t xml:space="preserve"> en España</w:t>
        </w:r>
      </w:hyperlink>
      <w:r w:rsidRPr="006E1375">
        <w:t xml:space="preserve"> se </w:t>
      </w:r>
      <w:proofErr w:type="spellStart"/>
      <w:r w:rsidRPr="006E1375">
        <w:t>imponen</w:t>
      </w:r>
      <w:proofErr w:type="spellEnd"/>
      <w:r w:rsidRPr="006E1375">
        <w:t xml:space="preserve"> a las de </w:t>
      </w:r>
      <w:proofErr w:type="spellStart"/>
      <w:r w:rsidRPr="006E1375">
        <w:t>obra</w:t>
      </w:r>
      <w:proofErr w:type="spellEnd"/>
      <w:r w:rsidRPr="006E1375">
        <w:t xml:space="preserve"> </w:t>
      </w:r>
      <w:proofErr w:type="spellStart"/>
      <w:r w:rsidRPr="006E1375">
        <w:t>nueva</w:t>
      </w:r>
      <w:proofErr w:type="spellEnd"/>
      <w:r w:rsidRPr="006E1375">
        <w:t xml:space="preserve"> </w:t>
      </w:r>
      <w:proofErr w:type="spellStart"/>
      <w:r w:rsidRPr="006E1375">
        <w:t>como</w:t>
      </w:r>
      <w:proofErr w:type="spellEnd"/>
      <w:r w:rsidRPr="006E1375">
        <w:t xml:space="preserve"> </w:t>
      </w:r>
      <w:proofErr w:type="spellStart"/>
      <w:r w:rsidRPr="006E1375">
        <w:t>consecuencia</w:t>
      </w:r>
      <w:proofErr w:type="spellEnd"/>
      <w:r w:rsidRPr="006E1375">
        <w:t xml:space="preserve"> de la </w:t>
      </w:r>
      <w:proofErr w:type="spellStart"/>
      <w:r w:rsidRPr="006E1375">
        <w:t>reducción</w:t>
      </w:r>
      <w:proofErr w:type="spellEnd"/>
      <w:r w:rsidRPr="006E1375">
        <w:t xml:space="preserve"> </w:t>
      </w:r>
      <w:proofErr w:type="spellStart"/>
      <w:r w:rsidRPr="006E1375">
        <w:t>del</w:t>
      </w:r>
      <w:proofErr w:type="spellEnd"/>
      <w:r w:rsidRPr="006E1375">
        <w:t xml:space="preserve"> stock </w:t>
      </w:r>
      <w:proofErr w:type="spellStart"/>
      <w:r w:rsidRPr="006E1375">
        <w:t>inmobiliario</w:t>
      </w:r>
      <w:proofErr w:type="spellEnd"/>
      <w:r w:rsidRPr="006E1375">
        <w:t xml:space="preserve"> y ante la </w:t>
      </w:r>
      <w:proofErr w:type="spellStart"/>
      <w:r w:rsidRPr="006E1375">
        <w:t>ausencia</w:t>
      </w:r>
      <w:proofErr w:type="spellEnd"/>
      <w:r w:rsidRPr="006E1375">
        <w:t xml:space="preserve"> de </w:t>
      </w:r>
      <w:proofErr w:type="spellStart"/>
      <w:r w:rsidRPr="006E1375">
        <w:t>nuevas</w:t>
      </w:r>
      <w:proofErr w:type="spellEnd"/>
      <w:r w:rsidRPr="006E1375">
        <w:t xml:space="preserve"> </w:t>
      </w:r>
      <w:proofErr w:type="spellStart"/>
      <w:r w:rsidRPr="006E1375">
        <w:t>promociones</w:t>
      </w:r>
      <w:proofErr w:type="spellEnd"/>
      <w:r w:rsidRPr="006E1375">
        <w:t>.</w:t>
      </w:r>
    </w:p>
    <w:p w:rsidR="00E2125D" w:rsidRDefault="00E2125D" w:rsidP="00E2125D">
      <w:pPr>
        <w:jc w:val="both"/>
      </w:pPr>
      <w:proofErr w:type="gramStart"/>
      <w:r w:rsidRPr="006E1375">
        <w:rPr>
          <w:bCs/>
        </w:rPr>
        <w:t xml:space="preserve">La </w:t>
      </w:r>
      <w:proofErr w:type="spellStart"/>
      <w:r w:rsidRPr="006E1375">
        <w:rPr>
          <w:bCs/>
        </w:rPr>
        <w:t>estrella</w:t>
      </w:r>
      <w:proofErr w:type="spellEnd"/>
      <w:proofErr w:type="gram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del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mercado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será</w:t>
      </w:r>
      <w:proofErr w:type="spellEnd"/>
      <w:r w:rsidRPr="006E1375">
        <w:rPr>
          <w:bCs/>
        </w:rPr>
        <w:t xml:space="preserve"> la </w:t>
      </w:r>
      <w:hyperlink r:id="rId10" w:history="1">
        <w:r w:rsidRPr="006E1375">
          <w:rPr>
            <w:bCs/>
          </w:rPr>
          <w:t xml:space="preserve">casa con </w:t>
        </w:r>
        <w:proofErr w:type="spellStart"/>
        <w:r w:rsidRPr="006E1375">
          <w:rPr>
            <w:bCs/>
          </w:rPr>
          <w:t>tres</w:t>
        </w:r>
        <w:proofErr w:type="spellEnd"/>
        <w:r w:rsidRPr="006E1375">
          <w:rPr>
            <w:bCs/>
          </w:rPr>
          <w:t xml:space="preserve"> </w:t>
        </w:r>
        <w:proofErr w:type="spellStart"/>
        <w:r w:rsidRPr="006E1375">
          <w:rPr>
            <w:bCs/>
          </w:rPr>
          <w:t>dormitorios</w:t>
        </w:r>
        <w:proofErr w:type="spellEnd"/>
      </w:hyperlink>
      <w:r w:rsidRPr="006E1375">
        <w:rPr>
          <w:bCs/>
        </w:rPr>
        <w:t>.</w:t>
      </w:r>
      <w:r w:rsidRPr="006E1375">
        <w:t xml:space="preserve"> El comprador se </w:t>
      </w:r>
      <w:proofErr w:type="spellStart"/>
      <w:r w:rsidRPr="006E1375">
        <w:t>decantará</w:t>
      </w:r>
      <w:proofErr w:type="spellEnd"/>
      <w:r w:rsidRPr="006E1375">
        <w:t xml:space="preserve"> </w:t>
      </w:r>
      <w:proofErr w:type="spellStart"/>
      <w:r w:rsidRPr="006E1375">
        <w:t>por</w:t>
      </w:r>
      <w:proofErr w:type="spellEnd"/>
      <w:r w:rsidR="00D8152D">
        <w:rPr>
          <w:rStyle w:val="Appelnotedebasdep"/>
        </w:rPr>
        <w:footnoteReference w:id="2"/>
      </w:r>
      <w:r w:rsidRPr="006E1375">
        <w:t xml:space="preserve"> este </w:t>
      </w:r>
      <w:proofErr w:type="spellStart"/>
      <w:r w:rsidRPr="006E1375">
        <w:t>tipo</w:t>
      </w:r>
      <w:proofErr w:type="spellEnd"/>
      <w:r w:rsidRPr="006E1375">
        <w:t xml:space="preserve"> de </w:t>
      </w:r>
      <w:proofErr w:type="spellStart"/>
      <w:r w:rsidRPr="006E1375">
        <w:t>vivienda</w:t>
      </w:r>
      <w:proofErr w:type="spellEnd"/>
      <w:r w:rsidRPr="006E1375">
        <w:t xml:space="preserve"> </w:t>
      </w:r>
      <w:proofErr w:type="spellStart"/>
      <w:r w:rsidRPr="006E1375">
        <w:t>puesto</w:t>
      </w:r>
      <w:proofErr w:type="spellEnd"/>
      <w:r w:rsidRPr="006E1375">
        <w:t xml:space="preserve"> que la </w:t>
      </w:r>
      <w:proofErr w:type="spellStart"/>
      <w:r w:rsidRPr="006E1375">
        <w:t>sensación</w:t>
      </w:r>
      <w:proofErr w:type="spellEnd"/>
      <w:r w:rsidRPr="006E1375">
        <w:t xml:space="preserve"> de </w:t>
      </w:r>
      <w:proofErr w:type="spellStart"/>
      <w:r w:rsidRPr="006E1375">
        <w:t>lujo</w:t>
      </w:r>
      <w:proofErr w:type="spellEnd"/>
      <w:r w:rsidRPr="006E1375">
        <w:t xml:space="preserve"> y </w:t>
      </w:r>
      <w:proofErr w:type="spellStart"/>
      <w:r w:rsidRPr="006E1375">
        <w:t>bienestar</w:t>
      </w:r>
      <w:proofErr w:type="spellEnd"/>
      <w:r w:rsidRPr="006E1375">
        <w:t xml:space="preserve"> </w:t>
      </w:r>
      <w:proofErr w:type="spellStart"/>
      <w:r w:rsidRPr="006E1375">
        <w:t>comienza</w:t>
      </w:r>
      <w:proofErr w:type="spellEnd"/>
      <w:r w:rsidRPr="006E1375">
        <w:t xml:space="preserve"> </w:t>
      </w:r>
      <w:proofErr w:type="spellStart"/>
      <w:r w:rsidRPr="006E1375">
        <w:t>por</w:t>
      </w:r>
      <w:proofErr w:type="spellEnd"/>
      <w:r w:rsidRPr="006E1375">
        <w:t xml:space="preserve"> el </w:t>
      </w:r>
      <w:proofErr w:type="spellStart"/>
      <w:r w:rsidRPr="006E1375">
        <w:t>espacio</w:t>
      </w:r>
      <w:proofErr w:type="spellEnd"/>
      <w:r w:rsidRPr="006E1375">
        <w:t xml:space="preserve">, en </w:t>
      </w:r>
      <w:proofErr w:type="spellStart"/>
      <w:r w:rsidRPr="006E1375">
        <w:t>especial</w:t>
      </w:r>
      <w:proofErr w:type="spellEnd"/>
      <w:r w:rsidRPr="006E1375">
        <w:t xml:space="preserve"> para la primera </w:t>
      </w:r>
      <w:proofErr w:type="spellStart"/>
      <w:r w:rsidRPr="006E1375">
        <w:t>residencia</w:t>
      </w:r>
      <w:proofErr w:type="spellEnd"/>
      <w:r w:rsidRPr="006E1375">
        <w:t>.</w:t>
      </w:r>
    </w:p>
    <w:p w:rsidR="00E2125D" w:rsidRDefault="00E2125D" w:rsidP="00E2125D">
      <w:pPr>
        <w:jc w:val="both"/>
      </w:pPr>
      <w:proofErr w:type="gramStart"/>
      <w:r w:rsidRPr="00E2125D">
        <w:rPr>
          <w:bCs/>
          <w:lang w:val="en-US"/>
        </w:rPr>
        <w:t xml:space="preserve">Los </w:t>
      </w:r>
      <w:proofErr w:type="spellStart"/>
      <w:r w:rsidRPr="00E2125D">
        <w:rPr>
          <w:bCs/>
          <w:lang w:val="en-US"/>
        </w:rPr>
        <w:t>extranjeros</w:t>
      </w:r>
      <w:proofErr w:type="spellEnd"/>
      <w:r w:rsidRPr="00E2125D">
        <w:rPr>
          <w:bCs/>
          <w:lang w:val="en-US"/>
        </w:rPr>
        <w:t xml:space="preserve"> </w:t>
      </w:r>
      <w:proofErr w:type="spellStart"/>
      <w:r w:rsidRPr="00E2125D">
        <w:rPr>
          <w:bCs/>
          <w:lang w:val="en-US"/>
        </w:rPr>
        <w:t>seguirán</w:t>
      </w:r>
      <w:proofErr w:type="spellEnd"/>
      <w:r w:rsidRPr="00E2125D">
        <w:rPr>
          <w:bCs/>
          <w:lang w:val="en-US"/>
        </w:rPr>
        <w:t xml:space="preserve"> </w:t>
      </w:r>
      <w:proofErr w:type="spellStart"/>
      <w:r w:rsidRPr="00E2125D">
        <w:rPr>
          <w:bCs/>
          <w:lang w:val="en-US"/>
        </w:rPr>
        <w:t>comprando</w:t>
      </w:r>
      <w:proofErr w:type="spellEnd"/>
      <w:r w:rsidRPr="00E2125D">
        <w:rPr>
          <w:bCs/>
          <w:lang w:val="en-US"/>
        </w:rPr>
        <w:t xml:space="preserve"> </w:t>
      </w:r>
      <w:proofErr w:type="spellStart"/>
      <w:r w:rsidRPr="00E2125D">
        <w:rPr>
          <w:bCs/>
          <w:lang w:val="en-US"/>
        </w:rPr>
        <w:t>segunda</w:t>
      </w:r>
      <w:proofErr w:type="spellEnd"/>
      <w:r w:rsidRPr="00E2125D">
        <w:rPr>
          <w:bCs/>
          <w:lang w:val="en-US"/>
        </w:rPr>
        <w:t xml:space="preserve"> </w:t>
      </w:r>
      <w:proofErr w:type="spellStart"/>
      <w:r w:rsidRPr="00E2125D">
        <w:rPr>
          <w:bCs/>
          <w:lang w:val="en-US"/>
        </w:rPr>
        <w:t>residencia</w:t>
      </w:r>
      <w:proofErr w:type="spellEnd"/>
      <w:r w:rsidRPr="00E2125D">
        <w:rPr>
          <w:bCs/>
          <w:lang w:val="en-US"/>
        </w:rPr>
        <w:t>.</w:t>
      </w:r>
      <w:proofErr w:type="gramEnd"/>
      <w:r w:rsidRPr="00E2125D">
        <w:rPr>
          <w:lang w:val="en-US"/>
        </w:rPr>
        <w:t xml:space="preserve"> </w:t>
      </w:r>
      <w:r w:rsidRPr="006E1375">
        <w:t xml:space="preserve">El </w:t>
      </w:r>
      <w:proofErr w:type="spellStart"/>
      <w:r w:rsidRPr="006E1375">
        <w:t>interés</w:t>
      </w:r>
      <w:proofErr w:type="spellEnd"/>
      <w:r w:rsidRPr="006E1375">
        <w:t xml:space="preserve"> </w:t>
      </w:r>
      <w:proofErr w:type="spellStart"/>
      <w:r w:rsidRPr="006E1375">
        <w:t>del</w:t>
      </w:r>
      <w:proofErr w:type="spellEnd"/>
      <w:r w:rsidRPr="006E1375">
        <w:t xml:space="preserve"> </w:t>
      </w:r>
      <w:proofErr w:type="spellStart"/>
      <w:r w:rsidRPr="006E1375">
        <w:t>público</w:t>
      </w:r>
      <w:proofErr w:type="spellEnd"/>
      <w:r w:rsidRPr="006E1375">
        <w:t xml:space="preserve"> </w:t>
      </w:r>
      <w:proofErr w:type="spellStart"/>
      <w:r w:rsidRPr="006E1375">
        <w:t>extranjero</w:t>
      </w:r>
      <w:proofErr w:type="spellEnd"/>
      <w:r w:rsidRPr="006E1375">
        <w:t xml:space="preserve"> </w:t>
      </w:r>
      <w:proofErr w:type="spellStart"/>
      <w:r w:rsidRPr="006E1375">
        <w:t>por</w:t>
      </w:r>
      <w:proofErr w:type="spellEnd"/>
      <w:r w:rsidRPr="006E1375">
        <w:t xml:space="preserve"> las </w:t>
      </w:r>
      <w:hyperlink r:id="rId11" w:history="1">
        <w:proofErr w:type="spellStart"/>
        <w:r w:rsidRPr="006E1375">
          <w:t>viviendas</w:t>
        </w:r>
        <w:proofErr w:type="spellEnd"/>
        <w:r w:rsidRPr="006E1375">
          <w:t xml:space="preserve"> </w:t>
        </w:r>
        <w:proofErr w:type="spellStart"/>
        <w:r w:rsidRPr="006E1375">
          <w:t>vacacionales</w:t>
        </w:r>
        <w:proofErr w:type="spellEnd"/>
      </w:hyperlink>
      <w:r w:rsidRPr="006E1375">
        <w:t xml:space="preserve"> ha </w:t>
      </w:r>
      <w:proofErr w:type="spellStart"/>
      <w:r w:rsidRPr="006E1375">
        <w:t>sido</w:t>
      </w:r>
      <w:proofErr w:type="spellEnd"/>
      <w:r w:rsidRPr="006E1375">
        <w:t xml:space="preserve"> </w:t>
      </w:r>
      <w:proofErr w:type="spellStart"/>
      <w:r w:rsidRPr="006E1375">
        <w:t>especialmente</w:t>
      </w:r>
      <w:proofErr w:type="spellEnd"/>
      <w:r w:rsidRPr="006E1375">
        <w:t xml:space="preserve"> </w:t>
      </w:r>
      <w:proofErr w:type="spellStart"/>
      <w:r w:rsidRPr="006E1375">
        <w:t>llamativo</w:t>
      </w:r>
      <w:proofErr w:type="spellEnd"/>
      <w:r w:rsidRPr="006E1375">
        <w:t xml:space="preserve"> </w:t>
      </w:r>
      <w:proofErr w:type="spellStart"/>
      <w:r w:rsidRPr="006E1375">
        <w:t>durante</w:t>
      </w:r>
      <w:proofErr w:type="spellEnd"/>
      <w:r w:rsidRPr="006E1375">
        <w:t xml:space="preserve"> los </w:t>
      </w:r>
      <w:proofErr w:type="spellStart"/>
      <w:r w:rsidRPr="006E1375">
        <w:t>años</w:t>
      </w:r>
      <w:proofErr w:type="spellEnd"/>
      <w:r w:rsidRPr="006E1375">
        <w:t xml:space="preserve"> de </w:t>
      </w:r>
      <w:proofErr w:type="spellStart"/>
      <w:r w:rsidRPr="006E1375">
        <w:t>crisis</w:t>
      </w:r>
      <w:proofErr w:type="spellEnd"/>
      <w:r w:rsidRPr="006E1375">
        <w:t xml:space="preserve"> y sigue </w:t>
      </w:r>
      <w:proofErr w:type="spellStart"/>
      <w:r w:rsidRPr="006E1375">
        <w:t>siéndolo</w:t>
      </w:r>
      <w:proofErr w:type="spellEnd"/>
      <w:r w:rsidRPr="006E1375">
        <w:t xml:space="preserve"> en la </w:t>
      </w:r>
      <w:proofErr w:type="spellStart"/>
      <w:r w:rsidRPr="006E1375">
        <w:t>actualidad</w:t>
      </w:r>
      <w:proofErr w:type="spellEnd"/>
      <w:r w:rsidRPr="006E1375">
        <w:t xml:space="preserve">. Un 65% de los </w:t>
      </w:r>
      <w:proofErr w:type="spellStart"/>
      <w:r w:rsidRPr="006E1375">
        <w:t>inmuebles</w:t>
      </w:r>
      <w:proofErr w:type="spellEnd"/>
      <w:r w:rsidRPr="006E1375">
        <w:t xml:space="preserve"> de </w:t>
      </w:r>
      <w:proofErr w:type="spellStart"/>
      <w:r w:rsidRPr="006E1375">
        <w:t>segunda</w:t>
      </w:r>
      <w:proofErr w:type="spellEnd"/>
      <w:r w:rsidRPr="006E1375">
        <w:t xml:space="preserve"> </w:t>
      </w:r>
      <w:proofErr w:type="spellStart"/>
      <w:r w:rsidRPr="006E1375">
        <w:t>residencia</w:t>
      </w:r>
      <w:proofErr w:type="spellEnd"/>
      <w:r w:rsidRPr="006E1375">
        <w:t xml:space="preserve"> </w:t>
      </w:r>
      <w:proofErr w:type="spellStart"/>
      <w:r w:rsidRPr="006E1375">
        <w:t>vendidos</w:t>
      </w:r>
      <w:proofErr w:type="spellEnd"/>
      <w:r w:rsidRPr="006E1375">
        <w:t xml:space="preserve"> en </w:t>
      </w:r>
      <w:proofErr w:type="spellStart"/>
      <w:r w:rsidRPr="006E1375">
        <w:t>nuestro</w:t>
      </w:r>
      <w:proofErr w:type="spellEnd"/>
      <w:r w:rsidRPr="006E1375">
        <w:t xml:space="preserve"> </w:t>
      </w:r>
      <w:proofErr w:type="spellStart"/>
      <w:r w:rsidRPr="006E1375">
        <w:t>país</w:t>
      </w:r>
      <w:proofErr w:type="spellEnd"/>
      <w:r w:rsidRPr="006E1375">
        <w:t xml:space="preserve"> </w:t>
      </w:r>
      <w:proofErr w:type="spellStart"/>
      <w:r w:rsidRPr="006E1375">
        <w:t>tienen</w:t>
      </w:r>
      <w:proofErr w:type="spellEnd"/>
      <w:r w:rsidRPr="006E1375">
        <w:t xml:space="preserve"> comprador </w:t>
      </w:r>
      <w:proofErr w:type="spellStart"/>
      <w:r w:rsidRPr="006E1375">
        <w:t>extranjero</w:t>
      </w:r>
      <w:proofErr w:type="spellEnd"/>
      <w:r w:rsidRPr="006E1375">
        <w:t>.</w:t>
      </w:r>
    </w:p>
    <w:p w:rsidR="00E2125D" w:rsidRDefault="00E2125D" w:rsidP="00E2125D">
      <w:pPr>
        <w:jc w:val="both"/>
      </w:pPr>
      <w:proofErr w:type="spellStart"/>
      <w:r w:rsidRPr="006E1375">
        <w:rPr>
          <w:bCs/>
        </w:rPr>
        <w:t>Mayor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financiación</w:t>
      </w:r>
      <w:proofErr w:type="spellEnd"/>
      <w:r w:rsidRPr="006E1375">
        <w:rPr>
          <w:bCs/>
        </w:rPr>
        <w:t xml:space="preserve">: </w:t>
      </w:r>
      <w:r>
        <w:rPr>
          <w:bCs/>
        </w:rPr>
        <w:t>el</w:t>
      </w:r>
      <w:r w:rsidRPr="006E1375">
        <w:t xml:space="preserve"> </w:t>
      </w:r>
      <w:proofErr w:type="spellStart"/>
      <w:r w:rsidRPr="006E1375">
        <w:t>mayor</w:t>
      </w:r>
      <w:proofErr w:type="spellEnd"/>
      <w:r w:rsidRPr="006E1375">
        <w:t xml:space="preserve"> </w:t>
      </w:r>
      <w:proofErr w:type="spellStart"/>
      <w:r w:rsidRPr="006E1375">
        <w:t>acceso</w:t>
      </w:r>
      <w:proofErr w:type="spellEnd"/>
      <w:r w:rsidRPr="006E1375">
        <w:t xml:space="preserve"> al </w:t>
      </w:r>
      <w:proofErr w:type="spellStart"/>
      <w:r w:rsidRPr="006E1375">
        <w:t>crédito</w:t>
      </w:r>
      <w:proofErr w:type="spellEnd"/>
      <w:r w:rsidRPr="006E1375">
        <w:t xml:space="preserve"> </w:t>
      </w:r>
      <w:proofErr w:type="spellStart"/>
      <w:r w:rsidRPr="006E1375">
        <w:t>favorece</w:t>
      </w:r>
      <w:proofErr w:type="spellEnd"/>
      <w:r w:rsidRPr="006E1375">
        <w:t xml:space="preserve"> la </w:t>
      </w:r>
      <w:proofErr w:type="spellStart"/>
      <w:r w:rsidRPr="006E1375">
        <w:t>financiación</w:t>
      </w:r>
      <w:proofErr w:type="spellEnd"/>
      <w:r w:rsidRPr="006E1375">
        <w:t xml:space="preserve"> y ha </w:t>
      </w:r>
      <w:proofErr w:type="spellStart"/>
      <w:r w:rsidRPr="006E1375">
        <w:t>permitido</w:t>
      </w:r>
      <w:proofErr w:type="spellEnd"/>
      <w:r w:rsidRPr="006E1375">
        <w:t xml:space="preserve"> que para 2016 se estime un </w:t>
      </w:r>
      <w:proofErr w:type="spellStart"/>
      <w:r w:rsidRPr="006E1375">
        <w:t>repunte</w:t>
      </w:r>
      <w:proofErr w:type="spellEnd"/>
      <w:r w:rsidR="00D8152D">
        <w:rPr>
          <w:rStyle w:val="Appelnotedebasdep"/>
        </w:rPr>
        <w:footnoteReference w:id="3"/>
      </w:r>
      <w:r w:rsidRPr="006E1375">
        <w:t xml:space="preserve"> </w:t>
      </w:r>
      <w:proofErr w:type="spellStart"/>
      <w:r w:rsidRPr="006E1375">
        <w:t>del</w:t>
      </w:r>
      <w:proofErr w:type="spellEnd"/>
      <w:r w:rsidRPr="006E1375">
        <w:t xml:space="preserve"> </w:t>
      </w:r>
      <w:proofErr w:type="spellStart"/>
      <w:r w:rsidRPr="006E1375">
        <w:t>número</w:t>
      </w:r>
      <w:proofErr w:type="spellEnd"/>
      <w:r w:rsidRPr="006E1375">
        <w:t xml:space="preserve"> de </w:t>
      </w:r>
      <w:proofErr w:type="spellStart"/>
      <w:r w:rsidRPr="006E1375">
        <w:t>viviendas</w:t>
      </w:r>
      <w:proofErr w:type="spellEnd"/>
      <w:r w:rsidRPr="006E1375">
        <w:t xml:space="preserve"> </w:t>
      </w:r>
      <w:proofErr w:type="spellStart"/>
      <w:r w:rsidRPr="006E1375">
        <w:t>vendidas</w:t>
      </w:r>
      <w:proofErr w:type="spellEnd"/>
      <w:r w:rsidRPr="006E1375">
        <w:t xml:space="preserve"> en un 15-20% </w:t>
      </w:r>
      <w:proofErr w:type="spellStart"/>
      <w:r w:rsidRPr="006E1375">
        <w:t>respecto</w:t>
      </w:r>
      <w:proofErr w:type="spellEnd"/>
      <w:r w:rsidRPr="006E1375">
        <w:t xml:space="preserve"> a 2015.</w:t>
      </w:r>
    </w:p>
    <w:p w:rsidR="00E2125D" w:rsidRDefault="00E2125D" w:rsidP="00E2125D">
      <w:pPr>
        <w:jc w:val="both"/>
      </w:pPr>
      <w:proofErr w:type="spellStart"/>
      <w:r>
        <w:rPr>
          <w:bCs/>
        </w:rPr>
        <w:t>Estabilización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precios</w:t>
      </w:r>
      <w:proofErr w:type="spellEnd"/>
      <w:r>
        <w:rPr>
          <w:bCs/>
        </w:rPr>
        <w:t>: l</w:t>
      </w:r>
      <w:r w:rsidRPr="006E1375">
        <w:t xml:space="preserve">a </w:t>
      </w:r>
      <w:proofErr w:type="spellStart"/>
      <w:r w:rsidRPr="006E1375">
        <w:t>tendencia</w:t>
      </w:r>
      <w:proofErr w:type="spellEnd"/>
      <w:r w:rsidRPr="006E1375">
        <w:t xml:space="preserve"> </w:t>
      </w:r>
      <w:proofErr w:type="spellStart"/>
      <w:r w:rsidRPr="006E1375">
        <w:t>general</w:t>
      </w:r>
      <w:proofErr w:type="spellEnd"/>
      <w:r w:rsidRPr="006E1375">
        <w:t xml:space="preserve"> es de </w:t>
      </w:r>
      <w:proofErr w:type="spellStart"/>
      <w:r w:rsidRPr="006E1375">
        <w:t>estabilización</w:t>
      </w:r>
      <w:proofErr w:type="spellEnd"/>
      <w:r w:rsidRPr="006E1375">
        <w:t xml:space="preserve"> </w:t>
      </w:r>
      <w:proofErr w:type="spellStart"/>
      <w:r w:rsidRPr="006E1375">
        <w:t>tras</w:t>
      </w:r>
      <w:proofErr w:type="spellEnd"/>
      <w:r w:rsidRPr="006E1375">
        <w:t xml:space="preserve"> </w:t>
      </w:r>
      <w:proofErr w:type="spellStart"/>
      <w:r w:rsidRPr="006E1375">
        <w:t>años</w:t>
      </w:r>
      <w:proofErr w:type="spellEnd"/>
      <w:r w:rsidRPr="006E1375">
        <w:t xml:space="preserve"> de </w:t>
      </w:r>
      <w:proofErr w:type="spellStart"/>
      <w:r w:rsidRPr="006E1375">
        <w:t>caídas</w:t>
      </w:r>
      <w:proofErr w:type="spellEnd"/>
      <w:r w:rsidR="00D8152D">
        <w:rPr>
          <w:rStyle w:val="Appelnotedebasdep"/>
        </w:rPr>
        <w:footnoteReference w:id="4"/>
      </w:r>
      <w:r w:rsidRPr="006E1375">
        <w:t xml:space="preserve">, </w:t>
      </w:r>
      <w:proofErr w:type="spellStart"/>
      <w:r w:rsidRPr="006E1375">
        <w:t>aunque</w:t>
      </w:r>
      <w:proofErr w:type="spellEnd"/>
      <w:r w:rsidRPr="006E1375">
        <w:t xml:space="preserve"> </w:t>
      </w:r>
      <w:proofErr w:type="spellStart"/>
      <w:r w:rsidRPr="006E1375">
        <w:t>todavía</w:t>
      </w:r>
      <w:proofErr w:type="spellEnd"/>
      <w:r w:rsidRPr="006E1375">
        <w:t xml:space="preserve"> </w:t>
      </w:r>
      <w:proofErr w:type="spellStart"/>
      <w:r w:rsidRPr="006E1375">
        <w:t>hay</w:t>
      </w:r>
      <w:proofErr w:type="spellEnd"/>
      <w:r w:rsidRPr="006E1375">
        <w:t xml:space="preserve"> </w:t>
      </w:r>
      <w:proofErr w:type="spellStart"/>
      <w:r w:rsidRPr="006E1375">
        <w:t>provincias</w:t>
      </w:r>
      <w:proofErr w:type="spellEnd"/>
      <w:r w:rsidRPr="006E1375">
        <w:t xml:space="preserve">, </w:t>
      </w:r>
      <w:proofErr w:type="spellStart"/>
      <w:r w:rsidRPr="006E1375">
        <w:t>aquellas</w:t>
      </w:r>
      <w:proofErr w:type="spellEnd"/>
      <w:r w:rsidRPr="006E1375">
        <w:t xml:space="preserve"> con </w:t>
      </w:r>
      <w:proofErr w:type="spellStart"/>
      <w:r w:rsidRPr="006E1375">
        <w:t>mayor</w:t>
      </w:r>
      <w:proofErr w:type="spellEnd"/>
      <w:r w:rsidRPr="006E1375">
        <w:t xml:space="preserve"> </w:t>
      </w:r>
      <w:proofErr w:type="spellStart"/>
      <w:r w:rsidRPr="006E1375">
        <w:t>cantidad</w:t>
      </w:r>
      <w:proofErr w:type="spellEnd"/>
      <w:r w:rsidRPr="006E1375">
        <w:t xml:space="preserve"> de stock, en las que los </w:t>
      </w:r>
      <w:proofErr w:type="spellStart"/>
      <w:r w:rsidRPr="006E1375">
        <w:t>precios</w:t>
      </w:r>
      <w:proofErr w:type="spellEnd"/>
      <w:r w:rsidRPr="006E1375">
        <w:t xml:space="preserve"> </w:t>
      </w:r>
      <w:proofErr w:type="spellStart"/>
      <w:r w:rsidRPr="006E1375">
        <w:t>continúan</w:t>
      </w:r>
      <w:proofErr w:type="spellEnd"/>
      <w:r w:rsidRPr="006E1375">
        <w:t xml:space="preserve"> </w:t>
      </w:r>
      <w:proofErr w:type="spellStart"/>
      <w:r w:rsidRPr="006E1375">
        <w:t>bajando</w:t>
      </w:r>
      <w:proofErr w:type="spellEnd"/>
      <w:r w:rsidRPr="006E1375">
        <w:t xml:space="preserve">. El </w:t>
      </w:r>
      <w:proofErr w:type="spellStart"/>
      <w:r w:rsidRPr="006E1375">
        <w:t>precio</w:t>
      </w:r>
      <w:proofErr w:type="spellEnd"/>
      <w:r w:rsidRPr="006E1375">
        <w:t xml:space="preserve"> </w:t>
      </w:r>
      <w:proofErr w:type="spellStart"/>
      <w:r w:rsidRPr="006E1375">
        <w:t>del</w:t>
      </w:r>
      <w:proofErr w:type="spellEnd"/>
      <w:r w:rsidRPr="006E1375">
        <w:t xml:space="preserve"> </w:t>
      </w:r>
      <w:proofErr w:type="spellStart"/>
      <w:r w:rsidRPr="006E1375">
        <w:t>suelo</w:t>
      </w:r>
      <w:proofErr w:type="spellEnd"/>
      <w:r w:rsidRPr="006E1375">
        <w:t xml:space="preserve">, </w:t>
      </w:r>
      <w:proofErr w:type="spellStart"/>
      <w:r w:rsidRPr="006E1375">
        <w:t>otro</w:t>
      </w:r>
      <w:proofErr w:type="spellEnd"/>
      <w:r w:rsidRPr="006E1375">
        <w:t xml:space="preserve"> de los principales </w:t>
      </w:r>
      <w:proofErr w:type="spellStart"/>
      <w:r w:rsidRPr="006E1375">
        <w:t>indicadores</w:t>
      </w:r>
      <w:proofErr w:type="spellEnd"/>
      <w:r w:rsidRPr="006E1375">
        <w:t xml:space="preserve"> de la </w:t>
      </w:r>
      <w:proofErr w:type="spellStart"/>
      <w:r w:rsidRPr="006E1375">
        <w:t>recuperación</w:t>
      </w:r>
      <w:proofErr w:type="spellEnd"/>
      <w:r w:rsidRPr="006E1375">
        <w:t xml:space="preserve">, </w:t>
      </w:r>
      <w:proofErr w:type="spellStart"/>
      <w:r w:rsidRPr="006E1375">
        <w:t>crece</w:t>
      </w:r>
      <w:proofErr w:type="spellEnd"/>
      <w:r w:rsidRPr="006E1375">
        <w:t xml:space="preserve"> en los principales </w:t>
      </w:r>
      <w:proofErr w:type="spellStart"/>
      <w:r w:rsidRPr="006E1375">
        <w:t>núcleos</w:t>
      </w:r>
      <w:proofErr w:type="spellEnd"/>
      <w:r w:rsidRPr="006E1375">
        <w:t xml:space="preserve"> </w:t>
      </w:r>
      <w:proofErr w:type="spellStart"/>
      <w:r w:rsidRPr="006E1375">
        <w:t>urbanísticos</w:t>
      </w:r>
      <w:proofErr w:type="spellEnd"/>
      <w:r w:rsidRPr="006E1375">
        <w:t xml:space="preserve"> </w:t>
      </w:r>
      <w:proofErr w:type="spellStart"/>
      <w:r w:rsidRPr="006E1375">
        <w:t>como</w:t>
      </w:r>
      <w:proofErr w:type="spellEnd"/>
      <w:r w:rsidRPr="006E1375">
        <w:t xml:space="preserve"> </w:t>
      </w:r>
      <w:hyperlink r:id="rId12" w:history="1">
        <w:r w:rsidRPr="006E1375">
          <w:t>Madrid</w:t>
        </w:r>
      </w:hyperlink>
      <w:r w:rsidRPr="006E1375">
        <w:t xml:space="preserve">, </w:t>
      </w:r>
      <w:hyperlink r:id="rId13" w:history="1">
        <w:r w:rsidRPr="006E1375">
          <w:t>Barcelona</w:t>
        </w:r>
      </w:hyperlink>
      <w:r w:rsidRPr="006E1375">
        <w:t xml:space="preserve"> y Costa </w:t>
      </w:r>
      <w:proofErr w:type="spellStart"/>
      <w:r w:rsidRPr="006E1375">
        <w:t>del</w:t>
      </w:r>
      <w:proofErr w:type="spellEnd"/>
      <w:r w:rsidRPr="006E1375">
        <w:t xml:space="preserve"> Sol, y </w:t>
      </w:r>
      <w:proofErr w:type="spellStart"/>
      <w:r w:rsidRPr="006E1375">
        <w:t>comienza</w:t>
      </w:r>
      <w:proofErr w:type="spellEnd"/>
      <w:r w:rsidRPr="006E1375">
        <w:t xml:space="preserve"> a </w:t>
      </w:r>
      <w:proofErr w:type="spellStart"/>
      <w:r w:rsidRPr="006E1375">
        <w:t>extenderse</w:t>
      </w:r>
      <w:proofErr w:type="spellEnd"/>
      <w:r w:rsidRPr="006E1375">
        <w:t xml:space="preserve"> a </w:t>
      </w:r>
      <w:proofErr w:type="spellStart"/>
      <w:r w:rsidRPr="006E1375">
        <w:t>otras</w:t>
      </w:r>
      <w:proofErr w:type="spellEnd"/>
      <w:r w:rsidRPr="006E1375">
        <w:t xml:space="preserve"> zonas </w:t>
      </w:r>
      <w:proofErr w:type="spellStart"/>
      <w:r w:rsidRPr="006E1375">
        <w:t>como</w:t>
      </w:r>
      <w:proofErr w:type="spellEnd"/>
      <w:r w:rsidRPr="006E1375">
        <w:t xml:space="preserve"> Alicante, Córdoba y </w:t>
      </w:r>
      <w:proofErr w:type="spellStart"/>
      <w:r w:rsidRPr="006E1375">
        <w:t>País</w:t>
      </w:r>
      <w:proofErr w:type="spellEnd"/>
      <w:r w:rsidRPr="006E1375">
        <w:t xml:space="preserve"> Vasco, entre </w:t>
      </w:r>
      <w:proofErr w:type="spellStart"/>
      <w:r w:rsidRPr="006E1375">
        <w:t>otros</w:t>
      </w:r>
      <w:proofErr w:type="spellEnd"/>
      <w:r w:rsidRPr="006E1375">
        <w:t>.</w:t>
      </w:r>
    </w:p>
    <w:p w:rsidR="00E2125D" w:rsidRDefault="00E2125D" w:rsidP="00E2125D">
      <w:pPr>
        <w:jc w:val="both"/>
      </w:pPr>
      <w:r w:rsidRPr="006E1375">
        <w:rPr>
          <w:bCs/>
        </w:rPr>
        <w:t xml:space="preserve">España sigue </w:t>
      </w:r>
      <w:proofErr w:type="spellStart"/>
      <w:r w:rsidRPr="006E1375">
        <w:rPr>
          <w:bCs/>
        </w:rPr>
        <w:t>siendo</w:t>
      </w:r>
      <w:proofErr w:type="spellEnd"/>
      <w:r w:rsidRPr="006E1375">
        <w:rPr>
          <w:bCs/>
        </w:rPr>
        <w:t xml:space="preserve"> un </w:t>
      </w:r>
      <w:proofErr w:type="spellStart"/>
      <w:r w:rsidRPr="006E1375">
        <w:rPr>
          <w:bCs/>
        </w:rPr>
        <w:t>país</w:t>
      </w:r>
      <w:proofErr w:type="spellEnd"/>
      <w:r w:rsidRPr="006E1375">
        <w:rPr>
          <w:bCs/>
        </w:rPr>
        <w:t xml:space="preserve"> de</w:t>
      </w:r>
      <w:r>
        <w:rPr>
          <w:bCs/>
        </w:rPr>
        <w:t xml:space="preserve"> compradores: </w:t>
      </w:r>
      <w:proofErr w:type="spellStart"/>
      <w:r>
        <w:rPr>
          <w:bCs/>
        </w:rPr>
        <w:t>f</w:t>
      </w:r>
      <w:r w:rsidRPr="006E1375">
        <w:t>rente</w:t>
      </w:r>
      <w:proofErr w:type="spellEnd"/>
      <w:r w:rsidRPr="006E1375">
        <w:t xml:space="preserve"> a la </w:t>
      </w:r>
      <w:proofErr w:type="spellStart"/>
      <w:r w:rsidRPr="006E1375">
        <w:t>opción</w:t>
      </w:r>
      <w:proofErr w:type="spellEnd"/>
      <w:r w:rsidRPr="006E1375">
        <w:t xml:space="preserve"> </w:t>
      </w:r>
      <w:proofErr w:type="spellStart"/>
      <w:r w:rsidRPr="006E1375">
        <w:t>del</w:t>
      </w:r>
      <w:proofErr w:type="spellEnd"/>
      <w:r w:rsidRPr="006E1375">
        <w:t xml:space="preserve"> </w:t>
      </w:r>
      <w:proofErr w:type="spellStart"/>
      <w:r w:rsidRPr="006E1375">
        <w:t>alquiler</w:t>
      </w:r>
      <w:proofErr w:type="spellEnd"/>
      <w:r w:rsidRPr="006E1375">
        <w:t xml:space="preserve"> </w:t>
      </w:r>
      <w:proofErr w:type="spellStart"/>
      <w:r w:rsidRPr="006E1375">
        <w:t>por</w:t>
      </w:r>
      <w:proofErr w:type="spellEnd"/>
      <w:r w:rsidRPr="006E1375">
        <w:t xml:space="preserve"> las </w:t>
      </w:r>
      <w:proofErr w:type="spellStart"/>
      <w:r w:rsidRPr="006E1375">
        <w:t>ventajas</w:t>
      </w:r>
      <w:proofErr w:type="spellEnd"/>
      <w:r w:rsidRPr="006E1375">
        <w:t xml:space="preserve"> que se </w:t>
      </w:r>
      <w:proofErr w:type="spellStart"/>
      <w:r w:rsidRPr="006E1375">
        <w:t>pueden</w:t>
      </w:r>
      <w:proofErr w:type="spellEnd"/>
      <w:r w:rsidRPr="006E1375">
        <w:t xml:space="preserve"> </w:t>
      </w:r>
      <w:proofErr w:type="spellStart"/>
      <w:r w:rsidRPr="006E1375">
        <w:t>obtener</w:t>
      </w:r>
      <w:proofErr w:type="spellEnd"/>
      <w:r w:rsidRPr="006E1375">
        <w:t xml:space="preserve"> en este </w:t>
      </w:r>
      <w:proofErr w:type="spellStart"/>
      <w:r w:rsidRPr="006E1375">
        <w:t>sentido</w:t>
      </w:r>
      <w:proofErr w:type="spellEnd"/>
      <w:r w:rsidRPr="006E1375">
        <w:t xml:space="preserve">, los </w:t>
      </w:r>
      <w:proofErr w:type="spellStart"/>
      <w:r w:rsidRPr="006E1375">
        <w:t>españoles</w:t>
      </w:r>
      <w:proofErr w:type="spellEnd"/>
      <w:r w:rsidRPr="006E1375">
        <w:t xml:space="preserve"> </w:t>
      </w:r>
      <w:proofErr w:type="spellStart"/>
      <w:r w:rsidRPr="006E1375">
        <w:t>siguen</w:t>
      </w:r>
      <w:proofErr w:type="spellEnd"/>
      <w:r w:rsidRPr="006E1375">
        <w:t xml:space="preserve"> </w:t>
      </w:r>
      <w:proofErr w:type="spellStart"/>
      <w:r w:rsidRPr="006E1375">
        <w:t>decantándose</w:t>
      </w:r>
      <w:proofErr w:type="spellEnd"/>
      <w:r w:rsidRPr="006E1375">
        <w:t xml:space="preserve"> </w:t>
      </w:r>
      <w:proofErr w:type="spellStart"/>
      <w:r w:rsidRPr="006E1375">
        <w:t>por</w:t>
      </w:r>
      <w:proofErr w:type="spellEnd"/>
      <w:r w:rsidRPr="006E1375">
        <w:t xml:space="preserve"> la </w:t>
      </w:r>
      <w:proofErr w:type="spellStart"/>
      <w:r w:rsidRPr="006E1375">
        <w:t>compra</w:t>
      </w:r>
      <w:proofErr w:type="spellEnd"/>
      <w:r w:rsidRPr="006E1375">
        <w:t xml:space="preserve"> de </w:t>
      </w:r>
      <w:proofErr w:type="spellStart"/>
      <w:r w:rsidRPr="006E1375">
        <w:t>vivienda</w:t>
      </w:r>
      <w:proofErr w:type="spellEnd"/>
      <w:r w:rsidRPr="006E1375">
        <w:t>.</w:t>
      </w:r>
    </w:p>
    <w:p w:rsidR="00E2125D" w:rsidRDefault="00E2125D" w:rsidP="00E2125D">
      <w:pPr>
        <w:jc w:val="both"/>
      </w:pPr>
      <w:r w:rsidRPr="006E1375">
        <w:rPr>
          <w:bCs/>
        </w:rPr>
        <w:t xml:space="preserve">La </w:t>
      </w:r>
      <w:proofErr w:type="spellStart"/>
      <w:r w:rsidRPr="006E1375">
        <w:rPr>
          <w:bCs/>
        </w:rPr>
        <w:t>vivienda</w:t>
      </w:r>
      <w:proofErr w:type="spellEnd"/>
      <w:r w:rsidRPr="006E1375">
        <w:rPr>
          <w:bCs/>
        </w:rPr>
        <w:t xml:space="preserve">, </w:t>
      </w:r>
      <w:proofErr w:type="spellStart"/>
      <w:r w:rsidRPr="006E1375">
        <w:rPr>
          <w:bCs/>
        </w:rPr>
        <w:t>concebida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como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una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inversión</w:t>
      </w:r>
      <w:proofErr w:type="spellEnd"/>
      <w:r w:rsidR="00D8152D">
        <w:rPr>
          <w:rStyle w:val="Appelnotedebasdep"/>
          <w:bCs/>
        </w:rPr>
        <w:footnoteReference w:id="5"/>
      </w:r>
      <w:r>
        <w:rPr>
          <w:bCs/>
        </w:rPr>
        <w:t>: la</w:t>
      </w:r>
      <w:r w:rsidRPr="006E1375">
        <w:t xml:space="preserve"> </w:t>
      </w:r>
      <w:proofErr w:type="spellStart"/>
      <w:r w:rsidRPr="006E1375">
        <w:t>compra</w:t>
      </w:r>
      <w:proofErr w:type="spellEnd"/>
      <w:r w:rsidRPr="006E1375">
        <w:t xml:space="preserve"> de </w:t>
      </w:r>
      <w:proofErr w:type="spellStart"/>
      <w:r w:rsidRPr="006E1375">
        <w:t>viviendas</w:t>
      </w:r>
      <w:proofErr w:type="spellEnd"/>
      <w:r w:rsidRPr="006E1375">
        <w:t xml:space="preserve"> sigue </w:t>
      </w:r>
      <w:proofErr w:type="spellStart"/>
      <w:r w:rsidRPr="006E1375">
        <w:t>formando</w:t>
      </w:r>
      <w:proofErr w:type="spellEnd"/>
      <w:r w:rsidRPr="006E1375">
        <w:t xml:space="preserve"> parte de la ‘</w:t>
      </w:r>
      <w:proofErr w:type="spellStart"/>
      <w:r w:rsidRPr="006E1375">
        <w:t>filosofía</w:t>
      </w:r>
      <w:proofErr w:type="spellEnd"/>
      <w:r w:rsidRPr="006E1375">
        <w:t xml:space="preserve"> de vida’ </w:t>
      </w:r>
      <w:proofErr w:type="spellStart"/>
      <w:r w:rsidRPr="006E1375">
        <w:t>del</w:t>
      </w:r>
      <w:proofErr w:type="spellEnd"/>
      <w:r w:rsidRPr="006E1375">
        <w:t xml:space="preserve"> </w:t>
      </w:r>
      <w:proofErr w:type="spellStart"/>
      <w:r w:rsidRPr="006E1375">
        <w:t>español</w:t>
      </w:r>
      <w:proofErr w:type="spellEnd"/>
      <w:r w:rsidRPr="006E1375">
        <w:t xml:space="preserve"> al </w:t>
      </w:r>
      <w:proofErr w:type="spellStart"/>
      <w:r w:rsidRPr="006E1375">
        <w:t>sentirse</w:t>
      </w:r>
      <w:proofErr w:type="spellEnd"/>
      <w:r w:rsidRPr="006E1375">
        <w:t xml:space="preserve"> el </w:t>
      </w:r>
      <w:proofErr w:type="spellStart"/>
      <w:r w:rsidRPr="006E1375">
        <w:t>propietario</w:t>
      </w:r>
      <w:proofErr w:type="spellEnd"/>
      <w:r w:rsidRPr="006E1375">
        <w:t xml:space="preserve"> </w:t>
      </w:r>
      <w:proofErr w:type="spellStart"/>
      <w:r w:rsidRPr="006E1375">
        <w:t>más</w:t>
      </w:r>
      <w:proofErr w:type="spellEnd"/>
      <w:r w:rsidRPr="006E1375">
        <w:t xml:space="preserve"> </w:t>
      </w:r>
      <w:proofErr w:type="spellStart"/>
      <w:r w:rsidRPr="006E1375">
        <w:t>protegido</w:t>
      </w:r>
      <w:proofErr w:type="spellEnd"/>
      <w:r w:rsidRPr="006E1375">
        <w:t xml:space="preserve"> </w:t>
      </w:r>
      <w:proofErr w:type="spellStart"/>
      <w:r w:rsidRPr="006E1375">
        <w:t>por</w:t>
      </w:r>
      <w:proofErr w:type="spellEnd"/>
      <w:r w:rsidRPr="006E1375">
        <w:t xml:space="preserve"> la </w:t>
      </w:r>
      <w:proofErr w:type="spellStart"/>
      <w:r w:rsidRPr="006E1375">
        <w:t>legislación</w:t>
      </w:r>
      <w:proofErr w:type="spellEnd"/>
      <w:r w:rsidRPr="006E1375">
        <w:t xml:space="preserve"> </w:t>
      </w:r>
      <w:proofErr w:type="spellStart"/>
      <w:r w:rsidRPr="006E1375">
        <w:t>actual</w:t>
      </w:r>
      <w:proofErr w:type="spellEnd"/>
      <w:r w:rsidRPr="006E1375">
        <w:t>.</w:t>
      </w:r>
    </w:p>
    <w:p w:rsidR="005D0023" w:rsidRPr="009110F9" w:rsidRDefault="00E2125D" w:rsidP="00E2125D">
      <w:pPr>
        <w:jc w:val="both"/>
        <w:rPr>
          <w:lang w:val="es-ES_tradnl"/>
        </w:rPr>
      </w:pPr>
      <w:r>
        <w:rPr>
          <w:bCs/>
        </w:rPr>
        <w:t xml:space="preserve">Los </w:t>
      </w:r>
      <w:proofErr w:type="spellStart"/>
      <w:r>
        <w:rPr>
          <w:bCs/>
        </w:rPr>
        <w:t>jóvenes</w:t>
      </w:r>
      <w:proofErr w:type="spellEnd"/>
      <w:r>
        <w:rPr>
          <w:bCs/>
        </w:rPr>
        <w:t xml:space="preserve"> son los </w:t>
      </w:r>
      <w:proofErr w:type="spellStart"/>
      <w:r w:rsidRPr="006E1375">
        <w:rPr>
          <w:bCs/>
        </w:rPr>
        <w:t>nuevos</w:t>
      </w:r>
      <w:proofErr w:type="spellEnd"/>
      <w:r w:rsidRPr="006E1375">
        <w:rPr>
          <w:bCs/>
        </w:rPr>
        <w:t xml:space="preserve"> </w:t>
      </w:r>
      <w:proofErr w:type="spellStart"/>
      <w:r w:rsidRPr="006E1375">
        <w:rPr>
          <w:bCs/>
        </w:rPr>
        <w:t>protagonistas</w:t>
      </w:r>
      <w:proofErr w:type="spellEnd"/>
      <w:r w:rsidRPr="006E1375">
        <w:rPr>
          <w:bCs/>
        </w:rPr>
        <w:t xml:space="preserve">: </w:t>
      </w:r>
      <w:r>
        <w:t>l</w:t>
      </w:r>
      <w:r w:rsidRPr="006E1375">
        <w:t xml:space="preserve">os que </w:t>
      </w:r>
      <w:proofErr w:type="spellStart"/>
      <w:r w:rsidRPr="006E1375">
        <w:t>hasta</w:t>
      </w:r>
      <w:proofErr w:type="spellEnd"/>
      <w:r w:rsidRPr="006E1375">
        <w:t xml:space="preserve"> </w:t>
      </w:r>
      <w:proofErr w:type="spellStart"/>
      <w:r w:rsidRPr="006E1375">
        <w:t>ahora</w:t>
      </w:r>
      <w:proofErr w:type="spellEnd"/>
      <w:r w:rsidRPr="006E1375">
        <w:t xml:space="preserve"> se han </w:t>
      </w:r>
      <w:proofErr w:type="spellStart"/>
      <w:r w:rsidRPr="006E1375">
        <w:t>visto</w:t>
      </w:r>
      <w:proofErr w:type="spellEnd"/>
      <w:r w:rsidRPr="006E1375">
        <w:t xml:space="preserve"> </w:t>
      </w:r>
      <w:proofErr w:type="spellStart"/>
      <w:r w:rsidRPr="006E1375">
        <w:t>más</w:t>
      </w:r>
      <w:proofErr w:type="spellEnd"/>
      <w:r w:rsidRPr="006E1375">
        <w:t xml:space="preserve"> </w:t>
      </w:r>
      <w:proofErr w:type="spellStart"/>
      <w:r w:rsidRPr="006E1375">
        <w:t>afectados</w:t>
      </w:r>
      <w:proofErr w:type="spellEnd"/>
      <w:r w:rsidRPr="006E1375">
        <w:t xml:space="preserve"> para </w:t>
      </w:r>
      <w:proofErr w:type="spellStart"/>
      <w:r w:rsidRPr="006E1375">
        <w:t>poder</w:t>
      </w:r>
      <w:proofErr w:type="spellEnd"/>
      <w:r w:rsidRPr="006E1375">
        <w:t xml:space="preserve"> </w:t>
      </w:r>
      <w:proofErr w:type="spellStart"/>
      <w:r w:rsidRPr="006E1375">
        <w:t>acceder</w:t>
      </w:r>
      <w:proofErr w:type="spellEnd"/>
      <w:r w:rsidRPr="006E1375">
        <w:t xml:space="preserve"> a </w:t>
      </w:r>
      <w:proofErr w:type="spellStart"/>
      <w:r w:rsidRPr="006E1375">
        <w:t>una</w:t>
      </w:r>
      <w:proofErr w:type="spellEnd"/>
      <w:r w:rsidRPr="006E1375">
        <w:t xml:space="preserve"> </w:t>
      </w:r>
      <w:proofErr w:type="spellStart"/>
      <w:r w:rsidRPr="006E1375">
        <w:t>vivienda</w:t>
      </w:r>
      <w:proofErr w:type="spellEnd"/>
      <w:r w:rsidRPr="006E1375">
        <w:t xml:space="preserve"> </w:t>
      </w:r>
      <w:proofErr w:type="spellStart"/>
      <w:r w:rsidRPr="006E1375">
        <w:t>serán</w:t>
      </w:r>
      <w:proofErr w:type="spellEnd"/>
      <w:r w:rsidRPr="006E1375">
        <w:t xml:space="preserve"> los </w:t>
      </w:r>
      <w:proofErr w:type="spellStart"/>
      <w:r w:rsidRPr="006E1375">
        <w:t>más</w:t>
      </w:r>
      <w:proofErr w:type="spellEnd"/>
      <w:r w:rsidRPr="006E1375">
        <w:t xml:space="preserve"> </w:t>
      </w:r>
      <w:proofErr w:type="spellStart"/>
      <w:r w:rsidRPr="006E1375">
        <w:t>interesados</w:t>
      </w:r>
      <w:proofErr w:type="spellEnd"/>
      <w:r w:rsidRPr="006E1375">
        <w:t xml:space="preserve"> en </w:t>
      </w:r>
      <w:proofErr w:type="spellStart"/>
      <w:r w:rsidRPr="006E1375">
        <w:t>adquirir</w:t>
      </w:r>
      <w:proofErr w:type="spellEnd"/>
      <w:r w:rsidRPr="006E1375">
        <w:t xml:space="preserve"> un </w:t>
      </w:r>
      <w:proofErr w:type="spellStart"/>
      <w:r w:rsidRPr="006E1375">
        <w:t>inmueble</w:t>
      </w:r>
      <w:proofErr w:type="spellEnd"/>
      <w:r w:rsidRPr="006E1375">
        <w:t xml:space="preserve"> y van a </w:t>
      </w:r>
      <w:proofErr w:type="spellStart"/>
      <w:r w:rsidRPr="006E1375">
        <w:t>representar</w:t>
      </w:r>
      <w:proofErr w:type="spellEnd"/>
      <w:r w:rsidRPr="006E1375">
        <w:t xml:space="preserve"> un </w:t>
      </w:r>
      <w:proofErr w:type="spellStart"/>
      <w:r w:rsidRPr="006E1375">
        <w:t>papel</w:t>
      </w:r>
      <w:proofErr w:type="spellEnd"/>
      <w:r w:rsidRPr="006E1375">
        <w:t xml:space="preserve"> </w:t>
      </w:r>
      <w:proofErr w:type="spellStart"/>
      <w:r w:rsidRPr="006E1375">
        <w:t>protagonista</w:t>
      </w:r>
      <w:proofErr w:type="spellEnd"/>
      <w:r w:rsidRPr="006E1375">
        <w:t xml:space="preserve"> en el </w:t>
      </w:r>
      <w:proofErr w:type="spellStart"/>
      <w:r w:rsidRPr="006E1375">
        <w:t>sector</w:t>
      </w:r>
      <w:proofErr w:type="spellEnd"/>
      <w:r w:rsidRPr="006E1375">
        <w:t xml:space="preserve"> en el </w:t>
      </w:r>
      <w:proofErr w:type="spellStart"/>
      <w:r w:rsidRPr="006E1375">
        <w:t>futuro</w:t>
      </w:r>
      <w:proofErr w:type="spellEnd"/>
      <w:r w:rsidR="00DD1107" w:rsidRPr="00254BCA">
        <w:rPr>
          <w:lang w:val="es-ES_tradnl"/>
        </w:rPr>
        <w:t>.</w:t>
      </w:r>
    </w:p>
    <w:p w:rsidR="00AC5FB7" w:rsidRPr="00F95D17" w:rsidRDefault="0066257B" w:rsidP="00EA6E53">
      <w:pPr>
        <w:jc w:val="right"/>
        <w:rPr>
          <w:rFonts w:eastAsia="Times New Roman" w:cs="Calibri"/>
          <w:sz w:val="24"/>
          <w:szCs w:val="24"/>
          <w:lang w:val="es-ES_tradnl" w:eastAsia="fr-FR"/>
        </w:rPr>
      </w:pPr>
      <w:proofErr w:type="spellStart"/>
      <w:r>
        <w:rPr>
          <w:i/>
        </w:rPr>
        <w:t>Idealista</w:t>
      </w:r>
      <w:proofErr w:type="spellEnd"/>
      <w:r w:rsidR="00EA6E53">
        <w:rPr>
          <w:i/>
        </w:rPr>
        <w:t>,</w:t>
      </w:r>
      <w:r w:rsidR="00EA6E53" w:rsidRPr="000F20E4">
        <w:t xml:space="preserve"> 0</w:t>
      </w:r>
      <w:r>
        <w:t>4</w:t>
      </w:r>
      <w:r w:rsidR="00EA6E53" w:rsidRPr="000F20E4">
        <w:t>/01/2016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32" w:rsidRDefault="00E60732" w:rsidP="00D5487B">
      <w:pPr>
        <w:spacing w:after="0" w:line="240" w:lineRule="auto"/>
      </w:pPr>
      <w:r>
        <w:separator/>
      </w:r>
    </w:p>
  </w:endnote>
  <w:endnote w:type="continuationSeparator" w:id="0">
    <w:p w:rsidR="00E60732" w:rsidRDefault="00E60732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32" w:rsidRDefault="00E60732" w:rsidP="00D5487B">
      <w:pPr>
        <w:spacing w:after="0" w:line="240" w:lineRule="auto"/>
      </w:pPr>
      <w:r>
        <w:separator/>
      </w:r>
    </w:p>
  </w:footnote>
  <w:footnote w:type="continuationSeparator" w:id="0">
    <w:p w:rsidR="00E60732" w:rsidRDefault="00E60732" w:rsidP="00D5487B">
      <w:pPr>
        <w:spacing w:after="0" w:line="240" w:lineRule="auto"/>
      </w:pPr>
      <w:r>
        <w:continuationSeparator/>
      </w:r>
    </w:p>
  </w:footnote>
  <w:footnote w:id="1">
    <w:p w:rsidR="00D8152D" w:rsidRDefault="00D8152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mano</w:t>
      </w:r>
      <w:proofErr w:type="spellEnd"/>
      <w:r>
        <w:t> : de deuxième main (occasion).</w:t>
      </w:r>
    </w:p>
  </w:footnote>
  <w:footnote w:id="2">
    <w:p w:rsidR="00D8152D" w:rsidRDefault="00D8152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Decantarse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 : </w:t>
      </w:r>
      <w:proofErr w:type="gramStart"/>
      <w:r>
        <w:t>pencher</w:t>
      </w:r>
      <w:proofErr w:type="gramEnd"/>
      <w:r>
        <w:t xml:space="preserve"> pour.</w:t>
      </w:r>
    </w:p>
  </w:footnote>
  <w:footnote w:id="3">
    <w:p w:rsidR="00D8152D" w:rsidRDefault="00D8152D">
      <w:pPr>
        <w:pStyle w:val="Notedebasdepage"/>
      </w:pPr>
      <w:r>
        <w:rPr>
          <w:rStyle w:val="Appelnotedebasdep"/>
        </w:rPr>
        <w:footnoteRef/>
      </w:r>
      <w:r>
        <w:t xml:space="preserve"> Un </w:t>
      </w:r>
      <w:proofErr w:type="spellStart"/>
      <w:r>
        <w:t>repunte</w:t>
      </w:r>
      <w:proofErr w:type="spellEnd"/>
      <w:r>
        <w:t> : une relance.</w:t>
      </w:r>
    </w:p>
  </w:footnote>
  <w:footnote w:id="4">
    <w:p w:rsidR="00D8152D" w:rsidRDefault="00D8152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6E1375">
        <w:t>Caídas</w:t>
      </w:r>
      <w:proofErr w:type="spellEnd"/>
      <w:r>
        <w:t> : chutes.</w:t>
      </w:r>
    </w:p>
  </w:footnote>
  <w:footnote w:id="5">
    <w:p w:rsidR="00D8152D" w:rsidRDefault="00D8152D">
      <w:pPr>
        <w:pStyle w:val="Notedebasdepage"/>
      </w:pPr>
      <w:r>
        <w:rPr>
          <w:rStyle w:val="Appelnotedebasdep"/>
        </w:rPr>
        <w:footnoteRef/>
      </w:r>
      <w:r>
        <w:t xml:space="preserve"> Una </w:t>
      </w:r>
      <w:proofErr w:type="spellStart"/>
      <w:r>
        <w:t>inversi</w:t>
      </w:r>
      <w:r w:rsidRPr="006E1375">
        <w:rPr>
          <w:bCs/>
        </w:rPr>
        <w:t>ó</w:t>
      </w:r>
      <w:r>
        <w:rPr>
          <w:bCs/>
        </w:rPr>
        <w:t>n</w:t>
      </w:r>
      <w:proofErr w:type="spellEnd"/>
      <w:r>
        <w:rPr>
          <w:bCs/>
        </w:rPr>
        <w:t> : un investissement.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257B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838C9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548AC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8152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125D"/>
    <w:rsid w:val="00E25CED"/>
    <w:rsid w:val="00E353D8"/>
    <w:rsid w:val="00E516B4"/>
    <w:rsid w:val="00E5468F"/>
    <w:rsid w:val="00E568B0"/>
    <w:rsid w:val="00E60732"/>
    <w:rsid w:val="00E72E67"/>
    <w:rsid w:val="00E96614"/>
    <w:rsid w:val="00EA38AD"/>
    <w:rsid w:val="00EA6E53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sta.com/pro/aliseda/" TargetMode="External"/><Relationship Id="rId13" Type="http://schemas.openxmlformats.org/officeDocument/2006/relationships/hyperlink" Target="http://www.idealista.com/venta-terrenos/barcelona-barcel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lista.com/venta-obranueva/madrid-madrid/" TargetMode="External"/><Relationship Id="rId12" Type="http://schemas.openxmlformats.org/officeDocument/2006/relationships/hyperlink" Target="http://www.idealista.com/venta-terrenos/madrid-madri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dealista.com/alquiler-vacaciona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dealista.com/venta-viviendas/barcelona-barcelona/con-de-tres-dormitori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alista.com/venta-viviend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CAB9-43F5-4331-A5C8-1E0E3FD6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2016-02-15T15:03:00Z</dcterms:created>
  <dcterms:modified xsi:type="dcterms:W3CDTF">2016-02-15T15:03:00Z</dcterms:modified>
</cp:coreProperties>
</file>